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B5D5" w14:textId="77777777" w:rsidR="0070620A" w:rsidRDefault="0070620A" w:rsidP="00F0414D">
      <w:pPr>
        <w:shd w:val="clear" w:color="auto" w:fill="FFFFFF" w:themeFill="background1"/>
        <w:contextualSpacing/>
        <w:rPr>
          <w:rFonts w:ascii="Arial" w:hAnsi="Arial" w:cs="Arial"/>
          <w:b/>
          <w:bCs/>
          <w:color w:val="000000" w:themeColor="text1"/>
          <w:sz w:val="20"/>
          <w:szCs w:val="20"/>
        </w:rPr>
      </w:pPr>
    </w:p>
    <w:p w14:paraId="205EC893" w14:textId="77777777" w:rsidR="00CB28F7" w:rsidRPr="0070620A" w:rsidRDefault="00CB28F7" w:rsidP="00F0414D">
      <w:pPr>
        <w:shd w:val="clear" w:color="auto" w:fill="FFFFFF" w:themeFill="background1"/>
        <w:contextualSpacing/>
        <w:rPr>
          <w:rFonts w:ascii="Arial" w:hAnsi="Arial" w:cs="Arial"/>
          <w:b/>
          <w:bCs/>
          <w:color w:val="000000" w:themeColor="text1"/>
          <w:szCs w:val="20"/>
        </w:rPr>
      </w:pPr>
      <w:r w:rsidRPr="0070620A">
        <w:rPr>
          <w:rFonts w:ascii="Arial" w:hAnsi="Arial" w:cs="Arial"/>
          <w:b/>
          <w:bCs/>
          <w:color w:val="000000" w:themeColor="text1"/>
          <w:szCs w:val="20"/>
        </w:rPr>
        <w:t>HONORABLE ASAMBLEA:</w:t>
      </w:r>
    </w:p>
    <w:p w14:paraId="6F417B27" w14:textId="77777777" w:rsidR="00CB28F7" w:rsidRPr="0070620A" w:rsidRDefault="00CB28F7" w:rsidP="00F0414D">
      <w:pPr>
        <w:shd w:val="clear" w:color="auto" w:fill="FFFFFF" w:themeFill="background1"/>
        <w:contextualSpacing/>
        <w:rPr>
          <w:rFonts w:ascii="Arial" w:hAnsi="Arial" w:cs="Arial"/>
          <w:b/>
          <w:bCs/>
          <w:color w:val="000000" w:themeColor="text1"/>
          <w:szCs w:val="20"/>
        </w:rPr>
      </w:pPr>
    </w:p>
    <w:p w14:paraId="3E1E7982" w14:textId="4D2543B9" w:rsidR="00CB28F7" w:rsidRPr="00F0414D" w:rsidRDefault="004838E3" w:rsidP="00F0414D">
      <w:pPr>
        <w:shd w:val="clear" w:color="auto" w:fill="FFFFFF" w:themeFill="background1"/>
        <w:contextualSpacing/>
        <w:jc w:val="both"/>
        <w:rPr>
          <w:rFonts w:ascii="Arial" w:hAnsi="Arial" w:cs="Arial"/>
          <w:b/>
          <w:bCs/>
          <w:color w:val="000000" w:themeColor="text1"/>
          <w:sz w:val="20"/>
          <w:szCs w:val="20"/>
        </w:rPr>
      </w:pPr>
      <w:r w:rsidRPr="00F0414D">
        <w:rPr>
          <w:rFonts w:ascii="Arial" w:hAnsi="Arial" w:cs="Arial"/>
          <w:color w:val="000000" w:themeColor="text1"/>
          <w:sz w:val="20"/>
          <w:szCs w:val="20"/>
        </w:rPr>
        <w:t xml:space="preserve">C. Sebastián Antonio </w:t>
      </w:r>
      <w:proofErr w:type="spellStart"/>
      <w:r w:rsidRPr="00F0414D">
        <w:rPr>
          <w:rFonts w:ascii="Arial" w:hAnsi="Arial" w:cs="Arial"/>
          <w:color w:val="000000" w:themeColor="text1"/>
          <w:sz w:val="20"/>
          <w:szCs w:val="20"/>
        </w:rPr>
        <w:t>Orduño</w:t>
      </w:r>
      <w:proofErr w:type="spellEnd"/>
      <w:r w:rsidRPr="00F0414D">
        <w:rPr>
          <w:rFonts w:ascii="Arial" w:hAnsi="Arial" w:cs="Arial"/>
          <w:color w:val="000000" w:themeColor="text1"/>
          <w:sz w:val="20"/>
          <w:szCs w:val="20"/>
        </w:rPr>
        <w:t xml:space="preserve"> </w:t>
      </w:r>
      <w:proofErr w:type="spellStart"/>
      <w:r w:rsidRPr="00F0414D">
        <w:rPr>
          <w:rFonts w:ascii="Arial" w:hAnsi="Arial" w:cs="Arial"/>
          <w:color w:val="000000" w:themeColor="text1"/>
          <w:sz w:val="20"/>
          <w:szCs w:val="20"/>
        </w:rPr>
        <w:t>Fragoza</w:t>
      </w:r>
      <w:proofErr w:type="spellEnd"/>
      <w:r w:rsidRPr="00F0414D">
        <w:rPr>
          <w:rFonts w:ascii="Arial" w:hAnsi="Arial" w:cs="Arial"/>
          <w:color w:val="000000" w:themeColor="text1"/>
          <w:sz w:val="20"/>
          <w:szCs w:val="20"/>
        </w:rPr>
        <w:t xml:space="preserve"> en mi carácter de Diputado </w:t>
      </w:r>
      <w:r w:rsidR="005F589F" w:rsidRPr="00F0414D">
        <w:rPr>
          <w:rFonts w:ascii="Arial" w:hAnsi="Arial" w:cs="Arial"/>
          <w:color w:val="000000" w:themeColor="text1"/>
          <w:sz w:val="20"/>
          <w:szCs w:val="20"/>
        </w:rPr>
        <w:t xml:space="preserve">integrante </w:t>
      </w:r>
      <w:r w:rsidR="00CB28F7" w:rsidRPr="00F0414D">
        <w:rPr>
          <w:rFonts w:ascii="Arial" w:hAnsi="Arial" w:cs="Arial"/>
          <w:color w:val="000000" w:themeColor="text1"/>
          <w:sz w:val="20"/>
          <w:szCs w:val="20"/>
        </w:rPr>
        <w:t>del Grupo Parlam</w:t>
      </w:r>
      <w:r w:rsidR="005F589F" w:rsidRPr="00F0414D">
        <w:rPr>
          <w:rFonts w:ascii="Arial" w:hAnsi="Arial" w:cs="Arial"/>
          <w:color w:val="000000" w:themeColor="text1"/>
          <w:sz w:val="20"/>
          <w:szCs w:val="20"/>
        </w:rPr>
        <w:t>entario del Partido del Trabajo y como presidente de la Comisión de Asuntos del Trabajo, de esta</w:t>
      </w:r>
      <w:r w:rsidR="00CB28F7" w:rsidRPr="00F0414D">
        <w:rPr>
          <w:rFonts w:ascii="Arial" w:hAnsi="Arial" w:cs="Arial"/>
          <w:color w:val="000000" w:themeColor="text1"/>
          <w:sz w:val="20"/>
          <w:szCs w:val="20"/>
        </w:rPr>
        <w:t xml:space="preserve"> Sexagésima Tercera Legislatura del Congreso del Estado de Sonora, en ejercicio de la facultad que nos otorgan los artículos 53 Fracción III de la Constitución Política del Estado de Sonora y 32 fracción II de la Ley Orgánica del  Poder Legislativo del Estado de Sonora, comparecemos de manera atenta y respetuosa ante el Pleno de esta Soberanía, para someter a su consideración </w:t>
      </w:r>
      <w:r w:rsidR="00CB28F7" w:rsidRPr="00F0414D">
        <w:rPr>
          <w:rFonts w:ascii="Arial" w:hAnsi="Arial" w:cs="Arial"/>
          <w:b/>
          <w:bCs/>
          <w:color w:val="000000" w:themeColor="text1"/>
          <w:sz w:val="20"/>
          <w:szCs w:val="20"/>
        </w:rPr>
        <w:t>INICIATIVA CON PROYECTO DE DECRETO</w:t>
      </w:r>
      <w:r w:rsidR="005F589F" w:rsidRPr="00F0414D">
        <w:rPr>
          <w:rFonts w:ascii="Arial" w:hAnsi="Arial" w:cs="Arial"/>
          <w:b/>
          <w:bCs/>
          <w:color w:val="000000" w:themeColor="text1"/>
          <w:sz w:val="20"/>
          <w:szCs w:val="20"/>
        </w:rPr>
        <w:t xml:space="preserve"> MEDIANTE EL CUAL SE DECLARA EL INICIO DEL NUEVO SISTEMA DE JUSTICIA LABORAL EN SONORA</w:t>
      </w:r>
      <w:r w:rsidR="00CB28F7" w:rsidRPr="00F0414D">
        <w:rPr>
          <w:rFonts w:ascii="Arial" w:hAnsi="Arial" w:cs="Arial"/>
          <w:color w:val="000000" w:themeColor="text1"/>
          <w:sz w:val="20"/>
          <w:szCs w:val="20"/>
        </w:rPr>
        <w:t xml:space="preserve">; sustentando mi planteamiento al tenor de la siguiente: </w:t>
      </w:r>
    </w:p>
    <w:p w14:paraId="32285143" w14:textId="77777777" w:rsidR="00CB28F7" w:rsidRPr="00F0414D" w:rsidRDefault="00CB28F7" w:rsidP="00F0414D">
      <w:pPr>
        <w:shd w:val="clear" w:color="auto" w:fill="FFFFFF" w:themeFill="background1"/>
        <w:ind w:firstLine="2127"/>
        <w:contextualSpacing/>
        <w:outlineLvl w:val="0"/>
        <w:rPr>
          <w:rFonts w:ascii="Arial" w:hAnsi="Arial" w:cs="Arial"/>
          <w:color w:val="000000" w:themeColor="text1"/>
          <w:sz w:val="20"/>
          <w:szCs w:val="20"/>
        </w:rPr>
      </w:pPr>
    </w:p>
    <w:p w14:paraId="094E1536" w14:textId="25C03998" w:rsidR="002B67EB" w:rsidRPr="0070620A" w:rsidRDefault="00CB28F7" w:rsidP="00F0414D">
      <w:pPr>
        <w:shd w:val="clear" w:color="auto" w:fill="FFFFFF" w:themeFill="background1"/>
        <w:contextualSpacing/>
        <w:jc w:val="center"/>
        <w:outlineLvl w:val="0"/>
        <w:rPr>
          <w:rFonts w:ascii="Arial" w:hAnsi="Arial" w:cs="Arial"/>
          <w:b/>
          <w:bCs/>
          <w:color w:val="000000" w:themeColor="text1"/>
          <w:szCs w:val="20"/>
        </w:rPr>
      </w:pPr>
      <w:r w:rsidRPr="0070620A">
        <w:rPr>
          <w:rFonts w:ascii="Arial" w:hAnsi="Arial" w:cs="Arial"/>
          <w:b/>
          <w:bCs/>
          <w:color w:val="000000" w:themeColor="text1"/>
          <w:szCs w:val="20"/>
        </w:rPr>
        <w:t>EXPOSICIÓN DE MOTIVOS</w:t>
      </w:r>
    </w:p>
    <w:p w14:paraId="50E928AC" w14:textId="77777777" w:rsidR="007B08B0" w:rsidRPr="00F0414D" w:rsidRDefault="007B08B0" w:rsidP="00F0414D">
      <w:pPr>
        <w:shd w:val="clear" w:color="auto" w:fill="FFFFFF"/>
        <w:ind w:firstLine="2127"/>
        <w:jc w:val="both"/>
        <w:rPr>
          <w:rFonts w:ascii="Arial" w:hAnsi="Arial" w:cs="Arial"/>
          <w:color w:val="000000" w:themeColor="text1"/>
          <w:sz w:val="20"/>
          <w:szCs w:val="20"/>
          <w:lang w:val="es-MX"/>
        </w:rPr>
      </w:pPr>
    </w:p>
    <w:p w14:paraId="1FF4692F" w14:textId="01DB41A2" w:rsidR="00D63A29" w:rsidRPr="00F0414D" w:rsidRDefault="007B08B0"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lang w:val="es-MX"/>
        </w:rPr>
        <w:t xml:space="preserve">El día 24 de febrero del año 2017, se publicó en el Diario Oficial de la Federación el </w:t>
      </w:r>
      <w:r w:rsidRPr="00F0414D">
        <w:rPr>
          <w:rFonts w:ascii="Arial" w:hAnsi="Arial" w:cs="Arial"/>
          <w:color w:val="000000" w:themeColor="text1"/>
          <w:sz w:val="20"/>
          <w:szCs w:val="20"/>
        </w:rPr>
        <w:t>Decreto por el que se declaran reformadas y adicionadas diversas disposiciones de los artículos 107 y 123 de la Constitución Política de los Estados Unidos Mexicanos, en materia de Justicia Laboral.</w:t>
      </w:r>
    </w:p>
    <w:p w14:paraId="53719CCC" w14:textId="77777777" w:rsidR="007B08B0" w:rsidRPr="00F0414D" w:rsidRDefault="007B08B0" w:rsidP="00F0414D">
      <w:pPr>
        <w:shd w:val="clear" w:color="auto" w:fill="FFFFFF"/>
        <w:ind w:firstLine="2127"/>
        <w:jc w:val="both"/>
        <w:rPr>
          <w:rFonts w:ascii="Arial" w:hAnsi="Arial" w:cs="Arial"/>
          <w:color w:val="000000" w:themeColor="text1"/>
          <w:sz w:val="20"/>
          <w:szCs w:val="20"/>
        </w:rPr>
      </w:pPr>
    </w:p>
    <w:p w14:paraId="5FE19722" w14:textId="7D688BB6" w:rsidR="007B08B0" w:rsidRPr="00F0414D" w:rsidRDefault="007B08B0"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En el mencionado Decreto, se reforman el inciso d) de la fracción V del artículo 107; las fracciones XVIII, XIX, XX, XXI y el inciso b) de la fracción XXVII del artículo 123; se adicionan la fracción XXII Bis y el inciso c) a la fracción XXXI del Apartado A del artículo 123, y se elimina el último párrafo de la fracción XXXI del Apartado A del artículo 123 de la Constitución Política de los Estados Unidos Mexicanos</w:t>
      </w:r>
      <w:r w:rsidR="000701E2" w:rsidRPr="00F0414D">
        <w:rPr>
          <w:rFonts w:ascii="Arial" w:hAnsi="Arial" w:cs="Arial"/>
          <w:color w:val="000000" w:themeColor="text1"/>
          <w:sz w:val="20"/>
          <w:szCs w:val="20"/>
        </w:rPr>
        <w:t>.</w:t>
      </w:r>
    </w:p>
    <w:p w14:paraId="2EC4CE3D" w14:textId="4F28BD38" w:rsidR="000701E2" w:rsidRPr="00F0414D" w:rsidRDefault="000701E2" w:rsidP="00F0414D">
      <w:pPr>
        <w:shd w:val="clear" w:color="auto" w:fill="FFFFFF"/>
        <w:ind w:firstLine="2127"/>
        <w:jc w:val="both"/>
        <w:rPr>
          <w:rFonts w:ascii="Arial" w:hAnsi="Arial" w:cs="Arial"/>
          <w:color w:val="000000" w:themeColor="text1"/>
          <w:sz w:val="20"/>
          <w:szCs w:val="20"/>
        </w:rPr>
      </w:pPr>
    </w:p>
    <w:p w14:paraId="68EFFCFC" w14:textId="1CAEC654" w:rsidR="000701E2" w:rsidRPr="00F0414D" w:rsidRDefault="000701E2"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El artículo segundo transitorio del referido Decreto, establece la obligación del Congreso de la Unión y de las legislaturas de las entidades federativas de realizar las adecuaciones legislativas dentro del año siguiente a la entrada en vigor del mismo.</w:t>
      </w:r>
    </w:p>
    <w:p w14:paraId="77FB4FBE" w14:textId="7F2F13F2" w:rsidR="000701E2" w:rsidRPr="00F0414D" w:rsidRDefault="000701E2" w:rsidP="00F0414D">
      <w:pPr>
        <w:shd w:val="clear" w:color="auto" w:fill="FFFFFF"/>
        <w:ind w:firstLine="2127"/>
        <w:jc w:val="both"/>
        <w:rPr>
          <w:rFonts w:ascii="Arial" w:hAnsi="Arial" w:cs="Arial"/>
          <w:color w:val="000000" w:themeColor="text1"/>
          <w:sz w:val="20"/>
          <w:szCs w:val="20"/>
        </w:rPr>
      </w:pPr>
    </w:p>
    <w:p w14:paraId="4C1D28B8" w14:textId="72230F19" w:rsidR="000701E2" w:rsidRPr="00F0414D" w:rsidRDefault="000701E2"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Es así que, el Congreso de la unión realizó las adecuaciones pertinentes, las cuales fueron publicadas el 01 de mayo del año 2019 en el Diario Oficial de la Federación, mediante 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p>
    <w:p w14:paraId="46072206" w14:textId="1AB12868" w:rsidR="000701E2" w:rsidRPr="00F0414D" w:rsidRDefault="000701E2" w:rsidP="00F0414D">
      <w:pPr>
        <w:shd w:val="clear" w:color="auto" w:fill="FFFFFF"/>
        <w:ind w:firstLine="2127"/>
        <w:jc w:val="both"/>
        <w:rPr>
          <w:rFonts w:ascii="Arial" w:hAnsi="Arial" w:cs="Arial"/>
          <w:color w:val="000000" w:themeColor="text1"/>
          <w:sz w:val="20"/>
          <w:szCs w:val="20"/>
        </w:rPr>
      </w:pPr>
    </w:p>
    <w:p w14:paraId="1967EAA9" w14:textId="61FF747D" w:rsidR="000701E2" w:rsidRPr="00F0414D" w:rsidRDefault="000701E2" w:rsidP="0070620A">
      <w:pPr>
        <w:shd w:val="clear" w:color="auto" w:fill="FFFFFF"/>
        <w:ind w:firstLine="360"/>
        <w:jc w:val="both"/>
        <w:rPr>
          <w:rFonts w:ascii="Arial" w:hAnsi="Arial" w:cs="Arial"/>
          <w:color w:val="000000" w:themeColor="text1"/>
          <w:sz w:val="20"/>
          <w:szCs w:val="20"/>
        </w:rPr>
      </w:pPr>
      <w:r w:rsidRPr="00F0414D">
        <w:rPr>
          <w:rFonts w:ascii="Arial" w:hAnsi="Arial" w:cs="Arial"/>
          <w:color w:val="000000" w:themeColor="text1"/>
          <w:sz w:val="20"/>
          <w:szCs w:val="20"/>
        </w:rPr>
        <w:t>Los 3 ejes de la reforma al sistema de justicia laboral y negociación colectiva son</w:t>
      </w:r>
      <w:r w:rsidR="007514AA" w:rsidRPr="00F0414D">
        <w:rPr>
          <w:rStyle w:val="Refdenotaalpie"/>
          <w:rFonts w:ascii="Arial" w:hAnsi="Arial" w:cs="Arial"/>
          <w:color w:val="000000" w:themeColor="text1"/>
          <w:sz w:val="20"/>
          <w:szCs w:val="20"/>
        </w:rPr>
        <w:footnoteReference w:id="1"/>
      </w:r>
      <w:r w:rsidRPr="00F0414D">
        <w:rPr>
          <w:rFonts w:ascii="Arial" w:hAnsi="Arial" w:cs="Arial"/>
          <w:color w:val="000000" w:themeColor="text1"/>
          <w:sz w:val="20"/>
          <w:szCs w:val="20"/>
        </w:rPr>
        <w:t>:</w:t>
      </w:r>
    </w:p>
    <w:p w14:paraId="767CDC54" w14:textId="2F1D71A3" w:rsidR="000701E2" w:rsidRPr="00F0414D" w:rsidRDefault="000701E2" w:rsidP="00F0414D">
      <w:pPr>
        <w:shd w:val="clear" w:color="auto" w:fill="FFFFFF"/>
        <w:ind w:firstLine="2127"/>
        <w:jc w:val="both"/>
        <w:rPr>
          <w:rFonts w:ascii="Arial" w:hAnsi="Arial" w:cs="Arial"/>
          <w:color w:val="000000" w:themeColor="text1"/>
          <w:sz w:val="20"/>
          <w:szCs w:val="20"/>
        </w:rPr>
      </w:pPr>
    </w:p>
    <w:p w14:paraId="00798146" w14:textId="399CB399" w:rsidR="000701E2" w:rsidRPr="00F0414D" w:rsidRDefault="000701E2" w:rsidP="00F0414D">
      <w:pPr>
        <w:pStyle w:val="Prrafodelista"/>
        <w:numPr>
          <w:ilvl w:val="0"/>
          <w:numId w:val="7"/>
        </w:numPr>
        <w:shd w:val="clear" w:color="auto" w:fill="FFFFFF"/>
        <w:jc w:val="both"/>
        <w:rPr>
          <w:rFonts w:ascii="Arial" w:hAnsi="Arial" w:cs="Arial"/>
          <w:color w:val="000000" w:themeColor="text1"/>
          <w:sz w:val="20"/>
          <w:szCs w:val="20"/>
          <w:lang w:val="es-MX"/>
        </w:rPr>
      </w:pPr>
      <w:r w:rsidRPr="00F0414D">
        <w:rPr>
          <w:rFonts w:ascii="Arial" w:hAnsi="Arial" w:cs="Arial"/>
          <w:color w:val="000000" w:themeColor="text1"/>
          <w:sz w:val="20"/>
          <w:szCs w:val="20"/>
          <w:lang w:val="es-MX"/>
        </w:rPr>
        <w:t>Antes de demandar, será obligatorio intentar alcanzar un acuerdo. Para ello, se crean Centros de Conciliación Laboral integrados por profesionales capacitados en medios alternos de solución de conflictos.</w:t>
      </w:r>
    </w:p>
    <w:p w14:paraId="50611CE4" w14:textId="6966F93B" w:rsidR="000701E2" w:rsidRPr="00F0414D" w:rsidRDefault="000701E2" w:rsidP="00F0414D">
      <w:pPr>
        <w:pStyle w:val="Prrafodelista"/>
        <w:numPr>
          <w:ilvl w:val="0"/>
          <w:numId w:val="7"/>
        </w:numPr>
        <w:shd w:val="clear" w:color="auto" w:fill="FFFFFF"/>
        <w:jc w:val="both"/>
        <w:rPr>
          <w:rFonts w:ascii="Arial" w:hAnsi="Arial" w:cs="Arial"/>
          <w:color w:val="000000" w:themeColor="text1"/>
          <w:sz w:val="20"/>
          <w:szCs w:val="20"/>
          <w:lang w:val="es-MX"/>
        </w:rPr>
      </w:pPr>
      <w:r w:rsidRPr="00F0414D">
        <w:rPr>
          <w:rFonts w:ascii="Arial" w:hAnsi="Arial" w:cs="Arial"/>
          <w:color w:val="000000" w:themeColor="text1"/>
          <w:sz w:val="20"/>
          <w:szCs w:val="20"/>
          <w:lang w:val="es-MX"/>
        </w:rPr>
        <w:t>De no lograr conciliar, las partes podrán acudir a los </w:t>
      </w:r>
      <w:r w:rsidRPr="00F0414D">
        <w:rPr>
          <w:rFonts w:ascii="Arial" w:hAnsi="Arial" w:cs="Arial"/>
          <w:bCs/>
          <w:color w:val="000000" w:themeColor="text1"/>
          <w:sz w:val="20"/>
          <w:szCs w:val="20"/>
          <w:lang w:val="es-MX"/>
        </w:rPr>
        <w:t>Tribunales Laborales dependientes del Poder Judicial</w:t>
      </w:r>
      <w:r w:rsidRPr="00F0414D">
        <w:rPr>
          <w:rFonts w:ascii="Arial" w:hAnsi="Arial" w:cs="Arial"/>
          <w:color w:val="000000" w:themeColor="text1"/>
          <w:sz w:val="20"/>
          <w:szCs w:val="20"/>
          <w:lang w:val="es-MX"/>
        </w:rPr>
        <w:t>, con juicios orales, ágiles, modernos, expeditos y en presencia de un juez.</w:t>
      </w:r>
    </w:p>
    <w:p w14:paraId="389E3517" w14:textId="27A6222B" w:rsidR="000701E2" w:rsidRPr="00F0414D" w:rsidRDefault="000701E2" w:rsidP="00F0414D">
      <w:pPr>
        <w:pStyle w:val="Prrafodelista"/>
        <w:numPr>
          <w:ilvl w:val="0"/>
          <w:numId w:val="7"/>
        </w:numPr>
        <w:shd w:val="clear" w:color="auto" w:fill="FFFFFF"/>
        <w:jc w:val="both"/>
        <w:rPr>
          <w:rFonts w:ascii="Arial" w:hAnsi="Arial" w:cs="Arial"/>
          <w:color w:val="000000" w:themeColor="text1"/>
          <w:sz w:val="20"/>
          <w:szCs w:val="20"/>
          <w:lang w:val="es-MX"/>
        </w:rPr>
      </w:pPr>
      <w:r w:rsidRPr="00F0414D">
        <w:rPr>
          <w:rFonts w:ascii="Arial" w:hAnsi="Arial" w:cs="Arial"/>
          <w:color w:val="000000" w:themeColor="text1"/>
          <w:sz w:val="20"/>
          <w:szCs w:val="20"/>
          <w:lang w:val="es-MX"/>
        </w:rPr>
        <w:t>Las Juntas de Conciliación y Arbitraje desaparecerán, una vez que concluyan su rezago.</w:t>
      </w:r>
    </w:p>
    <w:p w14:paraId="179D3C14" w14:textId="36972B9C" w:rsidR="000701E2" w:rsidRPr="00F0414D" w:rsidRDefault="000701E2" w:rsidP="00F0414D">
      <w:pPr>
        <w:shd w:val="clear" w:color="auto" w:fill="FFFFFF"/>
        <w:ind w:firstLine="2127"/>
        <w:jc w:val="both"/>
        <w:rPr>
          <w:rFonts w:ascii="Arial" w:hAnsi="Arial" w:cs="Arial"/>
          <w:color w:val="000000" w:themeColor="text1"/>
          <w:sz w:val="20"/>
          <w:szCs w:val="20"/>
        </w:rPr>
      </w:pPr>
    </w:p>
    <w:p w14:paraId="19418D35" w14:textId="4567AB35" w:rsidR="00A120C8" w:rsidRPr="00F0414D" w:rsidRDefault="00A20573"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 xml:space="preserve">En el mismo sentido, </w:t>
      </w:r>
      <w:r w:rsidR="00EA3357" w:rsidRPr="00F0414D">
        <w:rPr>
          <w:rFonts w:ascii="Arial" w:hAnsi="Arial" w:cs="Arial"/>
          <w:color w:val="000000" w:themeColor="text1"/>
          <w:sz w:val="20"/>
          <w:szCs w:val="20"/>
        </w:rPr>
        <w:t>este Poder Legislativo del Estado d</w:t>
      </w:r>
      <w:r w:rsidR="000B346F" w:rsidRPr="00F0414D">
        <w:rPr>
          <w:rFonts w:ascii="Arial" w:hAnsi="Arial" w:cs="Arial"/>
          <w:color w:val="000000" w:themeColor="text1"/>
          <w:sz w:val="20"/>
          <w:szCs w:val="20"/>
        </w:rPr>
        <w:t xml:space="preserve">e Sonora, en cumplimiento al artículo segundo transitorio de referencia, </w:t>
      </w:r>
      <w:r w:rsidR="00A120C8" w:rsidRPr="00F0414D">
        <w:rPr>
          <w:rFonts w:ascii="Arial" w:hAnsi="Arial" w:cs="Arial"/>
          <w:color w:val="000000" w:themeColor="text1"/>
          <w:sz w:val="20"/>
          <w:szCs w:val="20"/>
        </w:rPr>
        <w:t>ha realizado diversas reformas, dentro de ellas, se encuentra la publicada en el Boletín Oficial del Gobierno del Estado de Sonora, el día 17 de noviembre de 2020, que contiene el Decreto que reforma los artículos 56, fracciones VIII y IX y 57, párrafo primero y se adicionan un artículo 55 TER, una fracción X al artículo 56 y un artículo 63 TER.</w:t>
      </w:r>
    </w:p>
    <w:p w14:paraId="351FF170" w14:textId="257E1FB8" w:rsidR="00A120C8" w:rsidRPr="00F0414D" w:rsidRDefault="00A120C8" w:rsidP="00F0414D">
      <w:pPr>
        <w:shd w:val="clear" w:color="auto" w:fill="FFFFFF"/>
        <w:ind w:firstLine="2127"/>
        <w:jc w:val="both"/>
        <w:rPr>
          <w:rFonts w:ascii="Arial" w:hAnsi="Arial" w:cs="Arial"/>
          <w:color w:val="000000" w:themeColor="text1"/>
          <w:sz w:val="20"/>
          <w:szCs w:val="20"/>
        </w:rPr>
      </w:pPr>
    </w:p>
    <w:p w14:paraId="725EC1C8" w14:textId="77777777" w:rsidR="00A120C8" w:rsidRPr="00F0414D" w:rsidRDefault="00A120C8"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lastRenderedPageBreak/>
        <w:t xml:space="preserve">Para precisar, en el artículo 55 TER, se establecen </w:t>
      </w:r>
      <w:r w:rsidRPr="00F0414D">
        <w:rPr>
          <w:rFonts w:ascii="Arial" w:hAnsi="Arial" w:cs="Arial"/>
          <w:color w:val="000000" w:themeColor="text1"/>
          <w:sz w:val="20"/>
          <w:szCs w:val="20"/>
          <w:lang w:val="es-MX"/>
        </w:rPr>
        <w:t xml:space="preserve">una redistribución en siete Distritos Judiciales en materia laboral, </w:t>
      </w:r>
      <w:r w:rsidRPr="00F0414D">
        <w:rPr>
          <w:rFonts w:ascii="Arial" w:hAnsi="Arial" w:cs="Arial"/>
          <w:color w:val="000000" w:themeColor="text1"/>
          <w:sz w:val="20"/>
          <w:szCs w:val="20"/>
        </w:rPr>
        <w:t xml:space="preserve">con independencia de la distribución original para las demás materias; tales distritos comprenden: </w:t>
      </w:r>
    </w:p>
    <w:p w14:paraId="383D0D8B" w14:textId="63444A32"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I.- DISTRITO 1</w:t>
      </w:r>
      <w:r w:rsidRPr="00F0414D">
        <w:rPr>
          <w:rFonts w:ascii="Arial" w:hAnsi="Arial" w:cs="Arial"/>
          <w:color w:val="000000" w:themeColor="text1"/>
          <w:sz w:val="20"/>
          <w:szCs w:val="20"/>
          <w:lang w:val="es-MX"/>
        </w:rPr>
        <w:t xml:space="preserve"> que comprende las siguientes municipalidades: Benjamín Hill, </w:t>
      </w:r>
      <w:proofErr w:type="spellStart"/>
      <w:r w:rsidRPr="00F0414D">
        <w:rPr>
          <w:rFonts w:ascii="Arial" w:hAnsi="Arial" w:cs="Arial"/>
          <w:color w:val="000000" w:themeColor="text1"/>
          <w:sz w:val="20"/>
          <w:szCs w:val="20"/>
          <w:lang w:val="es-MX"/>
        </w:rPr>
        <w:t>Opodepe</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Banámichi</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Huépac</w:t>
      </w:r>
      <w:proofErr w:type="spellEnd"/>
      <w:r w:rsidRPr="00F0414D">
        <w:rPr>
          <w:rFonts w:ascii="Arial" w:hAnsi="Arial" w:cs="Arial"/>
          <w:color w:val="000000" w:themeColor="text1"/>
          <w:sz w:val="20"/>
          <w:szCs w:val="20"/>
          <w:lang w:val="es-MX"/>
        </w:rPr>
        <w:t xml:space="preserve">, San Felipe de Jesús, Cumpas, Ures, Villa Hidalgo, San Pedro de la Cueva, Hermosillo, </w:t>
      </w:r>
      <w:proofErr w:type="spellStart"/>
      <w:r w:rsidRPr="00F0414D">
        <w:rPr>
          <w:rFonts w:ascii="Arial" w:hAnsi="Arial" w:cs="Arial"/>
          <w:color w:val="000000" w:themeColor="text1"/>
          <w:sz w:val="20"/>
          <w:szCs w:val="20"/>
          <w:lang w:val="es-MX"/>
        </w:rPr>
        <w:t>Bacadehuachi</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Bacerac</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Sahuaripa</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Yécora</w:t>
      </w:r>
      <w:proofErr w:type="spellEnd"/>
      <w:r w:rsidRPr="00F0414D">
        <w:rPr>
          <w:rFonts w:ascii="Arial" w:hAnsi="Arial" w:cs="Arial"/>
          <w:color w:val="000000" w:themeColor="text1"/>
          <w:sz w:val="20"/>
          <w:szCs w:val="20"/>
          <w:lang w:val="es-MX"/>
        </w:rPr>
        <w:t xml:space="preserve">, Bacanora, </w:t>
      </w:r>
      <w:proofErr w:type="spellStart"/>
      <w:r w:rsidRPr="00F0414D">
        <w:rPr>
          <w:rFonts w:ascii="Arial" w:hAnsi="Arial" w:cs="Arial"/>
          <w:color w:val="000000" w:themeColor="text1"/>
          <w:sz w:val="20"/>
          <w:szCs w:val="20"/>
          <w:lang w:val="es-MX"/>
        </w:rPr>
        <w:t>Suaqui</w:t>
      </w:r>
      <w:proofErr w:type="spellEnd"/>
      <w:r w:rsidRPr="00F0414D">
        <w:rPr>
          <w:rFonts w:ascii="Arial" w:hAnsi="Arial" w:cs="Arial"/>
          <w:color w:val="000000" w:themeColor="text1"/>
          <w:sz w:val="20"/>
          <w:szCs w:val="20"/>
          <w:lang w:val="es-MX"/>
        </w:rPr>
        <w:t xml:space="preserve"> Grande, </w:t>
      </w:r>
      <w:proofErr w:type="spellStart"/>
      <w:r w:rsidRPr="00F0414D">
        <w:rPr>
          <w:rFonts w:ascii="Arial" w:hAnsi="Arial" w:cs="Arial"/>
          <w:color w:val="000000" w:themeColor="text1"/>
          <w:sz w:val="20"/>
          <w:szCs w:val="20"/>
          <w:lang w:val="es-MX"/>
        </w:rPr>
        <w:t>Soyopa</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Huásabas</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Aconchi</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Baviácora</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Carbó</w:t>
      </w:r>
      <w:proofErr w:type="spellEnd"/>
      <w:r w:rsidRPr="00F0414D">
        <w:rPr>
          <w:rFonts w:ascii="Arial" w:hAnsi="Arial" w:cs="Arial"/>
          <w:color w:val="000000" w:themeColor="text1"/>
          <w:sz w:val="20"/>
          <w:szCs w:val="20"/>
          <w:lang w:val="es-MX"/>
        </w:rPr>
        <w:t xml:space="preserve">, Rayón, San Miguel de Horcasitas, Moctezuma, Mazatán, Villa Pesqueira, Divisaderos, Granados, </w:t>
      </w:r>
      <w:proofErr w:type="spellStart"/>
      <w:r w:rsidRPr="00F0414D">
        <w:rPr>
          <w:rFonts w:ascii="Arial" w:hAnsi="Arial" w:cs="Arial"/>
          <w:color w:val="000000" w:themeColor="text1"/>
          <w:sz w:val="20"/>
          <w:szCs w:val="20"/>
          <w:lang w:val="es-MX"/>
        </w:rPr>
        <w:t>Huachinera</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Nácori</w:t>
      </w:r>
      <w:proofErr w:type="spellEnd"/>
      <w:r w:rsidRPr="00F0414D">
        <w:rPr>
          <w:rFonts w:ascii="Arial" w:hAnsi="Arial" w:cs="Arial"/>
          <w:color w:val="000000" w:themeColor="text1"/>
          <w:sz w:val="20"/>
          <w:szCs w:val="20"/>
          <w:lang w:val="es-MX"/>
        </w:rPr>
        <w:t xml:space="preserve"> Chico, </w:t>
      </w:r>
      <w:proofErr w:type="spellStart"/>
      <w:r w:rsidRPr="00F0414D">
        <w:rPr>
          <w:rFonts w:ascii="Arial" w:hAnsi="Arial" w:cs="Arial"/>
          <w:color w:val="000000" w:themeColor="text1"/>
          <w:sz w:val="20"/>
          <w:szCs w:val="20"/>
          <w:lang w:val="es-MX"/>
        </w:rPr>
        <w:t>Arivechi</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Onavas</w:t>
      </w:r>
      <w:proofErr w:type="spellEnd"/>
      <w:r w:rsidRPr="00F0414D">
        <w:rPr>
          <w:rFonts w:ascii="Arial" w:hAnsi="Arial" w:cs="Arial"/>
          <w:color w:val="000000" w:themeColor="text1"/>
          <w:sz w:val="20"/>
          <w:szCs w:val="20"/>
          <w:lang w:val="es-MX"/>
        </w:rPr>
        <w:t xml:space="preserve">, San Javier, La Colorada y Tepache. Cabecera: </w:t>
      </w:r>
      <w:r w:rsidRPr="00F0414D">
        <w:rPr>
          <w:rFonts w:ascii="Arial" w:hAnsi="Arial" w:cs="Arial"/>
          <w:b/>
          <w:bCs/>
          <w:color w:val="000000" w:themeColor="text1"/>
          <w:sz w:val="20"/>
          <w:szCs w:val="20"/>
          <w:lang w:val="es-MX"/>
        </w:rPr>
        <w:t>Hermosillo.</w:t>
      </w:r>
      <w:r w:rsidRPr="00F0414D">
        <w:rPr>
          <w:rFonts w:ascii="Arial" w:hAnsi="Arial" w:cs="Arial"/>
          <w:color w:val="000000" w:themeColor="text1"/>
          <w:sz w:val="20"/>
          <w:szCs w:val="20"/>
          <w:lang w:val="es-MX"/>
        </w:rPr>
        <w:t xml:space="preserve"> </w:t>
      </w:r>
    </w:p>
    <w:p w14:paraId="613E7AF8" w14:textId="77777777" w:rsidR="00A120C8" w:rsidRPr="00F0414D" w:rsidRDefault="00A120C8" w:rsidP="00F0414D">
      <w:pPr>
        <w:shd w:val="clear" w:color="auto" w:fill="FFFFFF"/>
        <w:jc w:val="both"/>
        <w:rPr>
          <w:rFonts w:ascii="Arial" w:hAnsi="Arial" w:cs="Arial"/>
          <w:b/>
          <w:bCs/>
          <w:color w:val="000000" w:themeColor="text1"/>
          <w:sz w:val="20"/>
          <w:szCs w:val="20"/>
          <w:lang w:val="es-MX"/>
        </w:rPr>
      </w:pPr>
    </w:p>
    <w:p w14:paraId="193D58F4" w14:textId="102E74AB"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II.- DISTRITO 2</w:t>
      </w:r>
      <w:r w:rsidRPr="00F0414D">
        <w:rPr>
          <w:rFonts w:ascii="Arial" w:hAnsi="Arial" w:cs="Arial"/>
          <w:color w:val="000000" w:themeColor="text1"/>
          <w:sz w:val="20"/>
          <w:szCs w:val="20"/>
          <w:lang w:val="es-MX"/>
        </w:rPr>
        <w:t xml:space="preserve"> que comprende las siguientes municipalidades: Cajeme, Bácum, San Ignacio Río Muerto, Rosario, Benito Juárez y Quiriego. Cabecera: </w:t>
      </w:r>
      <w:r w:rsidRPr="00F0414D">
        <w:rPr>
          <w:rFonts w:ascii="Arial" w:hAnsi="Arial" w:cs="Arial"/>
          <w:b/>
          <w:bCs/>
          <w:color w:val="000000" w:themeColor="text1"/>
          <w:sz w:val="20"/>
          <w:szCs w:val="20"/>
          <w:lang w:val="es-MX"/>
        </w:rPr>
        <w:t>Ciudad Obregón.</w:t>
      </w:r>
      <w:r w:rsidRPr="00F0414D">
        <w:rPr>
          <w:rFonts w:ascii="Arial" w:hAnsi="Arial" w:cs="Arial"/>
          <w:color w:val="000000" w:themeColor="text1"/>
          <w:sz w:val="20"/>
          <w:szCs w:val="20"/>
          <w:lang w:val="es-MX"/>
        </w:rPr>
        <w:t xml:space="preserve"> </w:t>
      </w:r>
    </w:p>
    <w:p w14:paraId="68B40615" w14:textId="77777777" w:rsidR="00A120C8" w:rsidRPr="00F0414D" w:rsidRDefault="00A120C8" w:rsidP="00F0414D">
      <w:pPr>
        <w:shd w:val="clear" w:color="auto" w:fill="FFFFFF"/>
        <w:jc w:val="both"/>
        <w:rPr>
          <w:rFonts w:ascii="Arial" w:hAnsi="Arial" w:cs="Arial"/>
          <w:b/>
          <w:bCs/>
          <w:color w:val="000000" w:themeColor="text1"/>
          <w:sz w:val="20"/>
          <w:szCs w:val="20"/>
          <w:lang w:val="es-MX"/>
        </w:rPr>
      </w:pPr>
    </w:p>
    <w:p w14:paraId="618A38BE" w14:textId="3500546F"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III.- DISTRITO 3</w:t>
      </w:r>
      <w:r w:rsidRPr="00F0414D">
        <w:rPr>
          <w:rFonts w:ascii="Arial" w:hAnsi="Arial" w:cs="Arial"/>
          <w:color w:val="000000" w:themeColor="text1"/>
          <w:sz w:val="20"/>
          <w:szCs w:val="20"/>
          <w:lang w:val="es-MX"/>
        </w:rPr>
        <w:t xml:space="preserve"> que comprende las siguientes municipalidades: Nogales, Santa Cruz (sic) Cananea, Naco, Agua Prieta, </w:t>
      </w:r>
      <w:proofErr w:type="spellStart"/>
      <w:r w:rsidRPr="00F0414D">
        <w:rPr>
          <w:rFonts w:ascii="Arial" w:hAnsi="Arial" w:cs="Arial"/>
          <w:color w:val="000000" w:themeColor="text1"/>
          <w:sz w:val="20"/>
          <w:szCs w:val="20"/>
          <w:lang w:val="es-MX"/>
        </w:rPr>
        <w:t>Imuris</w:t>
      </w:r>
      <w:proofErr w:type="spellEnd"/>
      <w:r w:rsidRPr="00F0414D">
        <w:rPr>
          <w:rFonts w:ascii="Arial" w:hAnsi="Arial" w:cs="Arial"/>
          <w:color w:val="000000" w:themeColor="text1"/>
          <w:sz w:val="20"/>
          <w:szCs w:val="20"/>
          <w:lang w:val="es-MX"/>
        </w:rPr>
        <w:t xml:space="preserve">, Santa Ana, Fronteras, </w:t>
      </w:r>
      <w:proofErr w:type="spellStart"/>
      <w:r w:rsidRPr="00F0414D">
        <w:rPr>
          <w:rFonts w:ascii="Arial" w:hAnsi="Arial" w:cs="Arial"/>
          <w:color w:val="000000" w:themeColor="text1"/>
          <w:sz w:val="20"/>
          <w:szCs w:val="20"/>
          <w:lang w:val="es-MX"/>
        </w:rPr>
        <w:t>Bavispe</w:t>
      </w:r>
      <w:proofErr w:type="spellEnd"/>
      <w:r w:rsidRPr="00F0414D">
        <w:rPr>
          <w:rFonts w:ascii="Arial" w:hAnsi="Arial" w:cs="Arial"/>
          <w:color w:val="000000" w:themeColor="text1"/>
          <w:sz w:val="20"/>
          <w:szCs w:val="20"/>
          <w:lang w:val="es-MX"/>
        </w:rPr>
        <w:t xml:space="preserve">, Nacozari, </w:t>
      </w:r>
      <w:proofErr w:type="spellStart"/>
      <w:r w:rsidRPr="00F0414D">
        <w:rPr>
          <w:rFonts w:ascii="Arial" w:hAnsi="Arial" w:cs="Arial"/>
          <w:color w:val="000000" w:themeColor="text1"/>
          <w:sz w:val="20"/>
          <w:szCs w:val="20"/>
          <w:lang w:val="es-MX"/>
        </w:rPr>
        <w:t>Bacoachi</w:t>
      </w:r>
      <w:proofErr w:type="spellEnd"/>
      <w:r w:rsidRPr="00F0414D">
        <w:rPr>
          <w:rFonts w:ascii="Arial" w:hAnsi="Arial" w:cs="Arial"/>
          <w:color w:val="000000" w:themeColor="text1"/>
          <w:sz w:val="20"/>
          <w:szCs w:val="20"/>
          <w:lang w:val="es-MX"/>
        </w:rPr>
        <w:t xml:space="preserve">, Arizpe, </w:t>
      </w:r>
      <w:proofErr w:type="spellStart"/>
      <w:r w:rsidRPr="00F0414D">
        <w:rPr>
          <w:rFonts w:ascii="Arial" w:hAnsi="Arial" w:cs="Arial"/>
          <w:color w:val="000000" w:themeColor="text1"/>
          <w:sz w:val="20"/>
          <w:szCs w:val="20"/>
          <w:lang w:val="es-MX"/>
        </w:rPr>
        <w:t>Cucurpe</w:t>
      </w:r>
      <w:proofErr w:type="spellEnd"/>
      <w:r w:rsidRPr="00F0414D">
        <w:rPr>
          <w:rFonts w:ascii="Arial" w:hAnsi="Arial" w:cs="Arial"/>
          <w:color w:val="000000" w:themeColor="text1"/>
          <w:sz w:val="20"/>
          <w:szCs w:val="20"/>
          <w:lang w:val="es-MX"/>
        </w:rPr>
        <w:t xml:space="preserve">, Magdalena, Trincheras, </w:t>
      </w:r>
      <w:proofErr w:type="spellStart"/>
      <w:r w:rsidRPr="00F0414D">
        <w:rPr>
          <w:rFonts w:ascii="Arial" w:hAnsi="Arial" w:cs="Arial"/>
          <w:color w:val="000000" w:themeColor="text1"/>
          <w:sz w:val="20"/>
          <w:szCs w:val="20"/>
          <w:lang w:val="es-MX"/>
        </w:rPr>
        <w:t>Atíl</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Tubutama</w:t>
      </w:r>
      <w:proofErr w:type="spellEnd"/>
      <w:r w:rsidRPr="00F0414D">
        <w:rPr>
          <w:rFonts w:ascii="Arial" w:hAnsi="Arial" w:cs="Arial"/>
          <w:color w:val="000000" w:themeColor="text1"/>
          <w:sz w:val="20"/>
          <w:szCs w:val="20"/>
          <w:lang w:val="es-MX"/>
        </w:rPr>
        <w:t xml:space="preserve">, </w:t>
      </w:r>
      <w:proofErr w:type="spellStart"/>
      <w:r w:rsidRPr="00F0414D">
        <w:rPr>
          <w:rFonts w:ascii="Arial" w:hAnsi="Arial" w:cs="Arial"/>
          <w:color w:val="000000" w:themeColor="text1"/>
          <w:sz w:val="20"/>
          <w:szCs w:val="20"/>
          <w:lang w:val="es-MX"/>
        </w:rPr>
        <w:t>Sáric</w:t>
      </w:r>
      <w:proofErr w:type="spellEnd"/>
      <w:r w:rsidRPr="00F0414D">
        <w:rPr>
          <w:rFonts w:ascii="Arial" w:hAnsi="Arial" w:cs="Arial"/>
          <w:color w:val="000000" w:themeColor="text1"/>
          <w:sz w:val="20"/>
          <w:szCs w:val="20"/>
          <w:lang w:val="es-MX"/>
        </w:rPr>
        <w:t xml:space="preserve"> y </w:t>
      </w:r>
      <w:proofErr w:type="spellStart"/>
      <w:r w:rsidRPr="00F0414D">
        <w:rPr>
          <w:rFonts w:ascii="Arial" w:hAnsi="Arial" w:cs="Arial"/>
          <w:color w:val="000000" w:themeColor="text1"/>
          <w:sz w:val="20"/>
          <w:szCs w:val="20"/>
          <w:lang w:val="es-MX"/>
        </w:rPr>
        <w:t>Oquitoa</w:t>
      </w:r>
      <w:proofErr w:type="spellEnd"/>
      <w:r w:rsidRPr="00F0414D">
        <w:rPr>
          <w:rFonts w:ascii="Arial" w:hAnsi="Arial" w:cs="Arial"/>
          <w:color w:val="000000" w:themeColor="text1"/>
          <w:sz w:val="20"/>
          <w:szCs w:val="20"/>
          <w:lang w:val="es-MX"/>
        </w:rPr>
        <w:t xml:space="preserve">. Cabecera: </w:t>
      </w:r>
      <w:r w:rsidRPr="00F0414D">
        <w:rPr>
          <w:rFonts w:ascii="Arial" w:hAnsi="Arial" w:cs="Arial"/>
          <w:b/>
          <w:bCs/>
          <w:color w:val="000000" w:themeColor="text1"/>
          <w:sz w:val="20"/>
          <w:szCs w:val="20"/>
          <w:lang w:val="es-MX"/>
        </w:rPr>
        <w:t>Nogales.</w:t>
      </w:r>
      <w:r w:rsidRPr="00F0414D">
        <w:rPr>
          <w:rFonts w:ascii="Arial" w:hAnsi="Arial" w:cs="Arial"/>
          <w:color w:val="000000" w:themeColor="text1"/>
          <w:sz w:val="20"/>
          <w:szCs w:val="20"/>
          <w:lang w:val="es-MX"/>
        </w:rPr>
        <w:t xml:space="preserve"> </w:t>
      </w:r>
    </w:p>
    <w:p w14:paraId="68585D36" w14:textId="77777777" w:rsidR="00A120C8" w:rsidRPr="00F0414D" w:rsidRDefault="00A120C8" w:rsidP="00F0414D">
      <w:pPr>
        <w:shd w:val="clear" w:color="auto" w:fill="FFFFFF"/>
        <w:jc w:val="both"/>
        <w:rPr>
          <w:rFonts w:ascii="Arial" w:hAnsi="Arial" w:cs="Arial"/>
          <w:b/>
          <w:bCs/>
          <w:color w:val="000000" w:themeColor="text1"/>
          <w:sz w:val="20"/>
          <w:szCs w:val="20"/>
          <w:lang w:val="es-MX"/>
        </w:rPr>
      </w:pPr>
    </w:p>
    <w:p w14:paraId="0EAFC265" w14:textId="5D5A32B6"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IV.- DISTRITO 4</w:t>
      </w:r>
      <w:r w:rsidRPr="00F0414D">
        <w:rPr>
          <w:rFonts w:ascii="Arial" w:hAnsi="Arial" w:cs="Arial"/>
          <w:color w:val="000000" w:themeColor="text1"/>
          <w:sz w:val="20"/>
          <w:szCs w:val="20"/>
          <w:lang w:val="es-MX"/>
        </w:rPr>
        <w:t xml:space="preserve"> que comprende las siguientes municipalidades: San Luis Río Colorado y Plutarco Elías Calles. Cabecera:</w:t>
      </w:r>
      <w:r w:rsidRPr="00F0414D">
        <w:rPr>
          <w:rFonts w:ascii="Arial" w:hAnsi="Arial" w:cs="Arial"/>
          <w:b/>
          <w:bCs/>
          <w:color w:val="000000" w:themeColor="text1"/>
          <w:sz w:val="20"/>
          <w:szCs w:val="20"/>
          <w:lang w:val="es-MX"/>
        </w:rPr>
        <w:t xml:space="preserve"> San Luis Río Colorado.</w:t>
      </w:r>
      <w:r w:rsidRPr="00F0414D">
        <w:rPr>
          <w:rFonts w:ascii="Arial" w:hAnsi="Arial" w:cs="Arial"/>
          <w:color w:val="000000" w:themeColor="text1"/>
          <w:sz w:val="20"/>
          <w:szCs w:val="20"/>
          <w:lang w:val="es-MX"/>
        </w:rPr>
        <w:t xml:space="preserve"> </w:t>
      </w:r>
    </w:p>
    <w:p w14:paraId="1D3BCD24" w14:textId="77777777" w:rsidR="00A120C8" w:rsidRPr="00F0414D" w:rsidRDefault="00A120C8" w:rsidP="00F0414D">
      <w:pPr>
        <w:shd w:val="clear" w:color="auto" w:fill="FFFFFF"/>
        <w:jc w:val="both"/>
        <w:rPr>
          <w:rFonts w:ascii="Arial" w:hAnsi="Arial" w:cs="Arial"/>
          <w:b/>
          <w:bCs/>
          <w:color w:val="000000" w:themeColor="text1"/>
          <w:sz w:val="20"/>
          <w:szCs w:val="20"/>
          <w:lang w:val="es-MX"/>
        </w:rPr>
      </w:pPr>
    </w:p>
    <w:p w14:paraId="07C1495A" w14:textId="20FCCC71"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V.- DISTRITO 5</w:t>
      </w:r>
      <w:r w:rsidRPr="00F0414D">
        <w:rPr>
          <w:rFonts w:ascii="Arial" w:hAnsi="Arial" w:cs="Arial"/>
          <w:color w:val="000000" w:themeColor="text1"/>
          <w:sz w:val="20"/>
          <w:szCs w:val="20"/>
          <w:lang w:val="es-MX"/>
        </w:rPr>
        <w:t xml:space="preserve"> que comprende las siguientes municipalidades: Puerto Peñasco, Caborca, Pitiquito y Altar. Cabecera: </w:t>
      </w:r>
      <w:r w:rsidRPr="00F0414D">
        <w:rPr>
          <w:rFonts w:ascii="Arial" w:hAnsi="Arial" w:cs="Arial"/>
          <w:b/>
          <w:bCs/>
          <w:color w:val="000000" w:themeColor="text1"/>
          <w:sz w:val="20"/>
          <w:szCs w:val="20"/>
          <w:lang w:val="es-MX"/>
        </w:rPr>
        <w:t>Puerto Peñasco.</w:t>
      </w:r>
      <w:r w:rsidRPr="00F0414D">
        <w:rPr>
          <w:rFonts w:ascii="Arial" w:hAnsi="Arial" w:cs="Arial"/>
          <w:color w:val="000000" w:themeColor="text1"/>
          <w:sz w:val="20"/>
          <w:szCs w:val="20"/>
          <w:lang w:val="es-MX"/>
        </w:rPr>
        <w:t xml:space="preserve"> </w:t>
      </w:r>
    </w:p>
    <w:p w14:paraId="2EC2788D" w14:textId="77777777" w:rsidR="00A120C8" w:rsidRPr="00F0414D" w:rsidRDefault="00A120C8" w:rsidP="00F0414D">
      <w:pPr>
        <w:shd w:val="clear" w:color="auto" w:fill="FFFFFF"/>
        <w:jc w:val="both"/>
        <w:rPr>
          <w:rFonts w:ascii="Arial" w:hAnsi="Arial" w:cs="Arial"/>
          <w:b/>
          <w:bCs/>
          <w:color w:val="000000" w:themeColor="text1"/>
          <w:sz w:val="20"/>
          <w:szCs w:val="20"/>
          <w:lang w:val="es-MX"/>
        </w:rPr>
      </w:pPr>
    </w:p>
    <w:p w14:paraId="1D27BF10" w14:textId="1A399980"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VI.- DISTRITO 6</w:t>
      </w:r>
      <w:r w:rsidRPr="00F0414D">
        <w:rPr>
          <w:rFonts w:ascii="Arial" w:hAnsi="Arial" w:cs="Arial"/>
          <w:color w:val="000000" w:themeColor="text1"/>
          <w:sz w:val="20"/>
          <w:szCs w:val="20"/>
          <w:lang w:val="es-MX"/>
        </w:rPr>
        <w:t xml:space="preserve"> que comprende las siguientes municipalidades: Navojoa, Álamos, Etchojoa y Huatabampo. </w:t>
      </w:r>
      <w:proofErr w:type="spellStart"/>
      <w:r w:rsidRPr="00F0414D">
        <w:rPr>
          <w:rFonts w:ascii="Arial" w:hAnsi="Arial" w:cs="Arial"/>
          <w:color w:val="000000" w:themeColor="text1"/>
          <w:sz w:val="20"/>
          <w:szCs w:val="20"/>
          <w:lang w:val="es-MX"/>
        </w:rPr>
        <w:t>Cabacera</w:t>
      </w:r>
      <w:proofErr w:type="spellEnd"/>
      <w:r w:rsidRPr="00F0414D">
        <w:rPr>
          <w:rFonts w:ascii="Arial" w:hAnsi="Arial" w:cs="Arial"/>
          <w:color w:val="000000" w:themeColor="text1"/>
          <w:sz w:val="20"/>
          <w:szCs w:val="20"/>
          <w:lang w:val="es-MX"/>
        </w:rPr>
        <w:t xml:space="preserve">: </w:t>
      </w:r>
      <w:r w:rsidRPr="00F0414D">
        <w:rPr>
          <w:rFonts w:ascii="Arial" w:hAnsi="Arial" w:cs="Arial"/>
          <w:b/>
          <w:bCs/>
          <w:color w:val="000000" w:themeColor="text1"/>
          <w:sz w:val="20"/>
          <w:szCs w:val="20"/>
          <w:lang w:val="es-MX"/>
        </w:rPr>
        <w:t>Navojoa.</w:t>
      </w:r>
      <w:r w:rsidRPr="00F0414D">
        <w:rPr>
          <w:rFonts w:ascii="Arial" w:hAnsi="Arial" w:cs="Arial"/>
          <w:color w:val="000000" w:themeColor="text1"/>
          <w:sz w:val="20"/>
          <w:szCs w:val="20"/>
          <w:lang w:val="es-MX"/>
        </w:rPr>
        <w:t xml:space="preserve"> </w:t>
      </w:r>
    </w:p>
    <w:p w14:paraId="50A738DE" w14:textId="77777777" w:rsidR="00A120C8" w:rsidRPr="00F0414D" w:rsidRDefault="00A120C8" w:rsidP="00F0414D">
      <w:pPr>
        <w:shd w:val="clear" w:color="auto" w:fill="FFFFFF"/>
        <w:jc w:val="both"/>
        <w:rPr>
          <w:rFonts w:ascii="Arial" w:hAnsi="Arial" w:cs="Arial"/>
          <w:b/>
          <w:bCs/>
          <w:color w:val="000000" w:themeColor="text1"/>
          <w:sz w:val="20"/>
          <w:szCs w:val="20"/>
          <w:lang w:val="es-MX"/>
        </w:rPr>
      </w:pPr>
    </w:p>
    <w:p w14:paraId="18D99997" w14:textId="759783C6" w:rsidR="00A120C8" w:rsidRPr="00F0414D" w:rsidRDefault="00A120C8" w:rsidP="0070620A">
      <w:pPr>
        <w:shd w:val="clear" w:color="auto" w:fill="FFFFFF"/>
        <w:ind w:firstLine="708"/>
        <w:jc w:val="both"/>
        <w:rPr>
          <w:rFonts w:ascii="Arial" w:hAnsi="Arial" w:cs="Arial"/>
          <w:color w:val="000000" w:themeColor="text1"/>
          <w:sz w:val="20"/>
          <w:szCs w:val="20"/>
          <w:lang w:val="es-MX"/>
        </w:rPr>
      </w:pPr>
      <w:r w:rsidRPr="00F0414D">
        <w:rPr>
          <w:rFonts w:ascii="Arial" w:hAnsi="Arial" w:cs="Arial"/>
          <w:b/>
          <w:bCs/>
          <w:color w:val="000000" w:themeColor="text1"/>
          <w:sz w:val="20"/>
          <w:szCs w:val="20"/>
          <w:lang w:val="es-MX"/>
        </w:rPr>
        <w:t>VII.- DISTRITO 7</w:t>
      </w:r>
      <w:r w:rsidRPr="00F0414D">
        <w:rPr>
          <w:rFonts w:ascii="Arial" w:hAnsi="Arial" w:cs="Arial"/>
          <w:color w:val="000000" w:themeColor="text1"/>
          <w:sz w:val="20"/>
          <w:szCs w:val="20"/>
          <w:lang w:val="es-MX"/>
        </w:rPr>
        <w:t xml:space="preserve"> que comprende las siguientes municipalidades: Guaymas y Empalme. Cabecera: </w:t>
      </w:r>
      <w:r w:rsidRPr="00F0414D">
        <w:rPr>
          <w:rFonts w:ascii="Arial" w:hAnsi="Arial" w:cs="Arial"/>
          <w:b/>
          <w:bCs/>
          <w:color w:val="000000" w:themeColor="text1"/>
          <w:sz w:val="20"/>
          <w:szCs w:val="20"/>
          <w:lang w:val="es-MX"/>
        </w:rPr>
        <w:t>Guaymas.</w:t>
      </w:r>
    </w:p>
    <w:p w14:paraId="713A61F4" w14:textId="4DDF477D" w:rsidR="00A120C8" w:rsidRPr="00F0414D" w:rsidRDefault="00A120C8" w:rsidP="00F0414D">
      <w:pPr>
        <w:shd w:val="clear" w:color="auto" w:fill="FFFFFF"/>
        <w:jc w:val="both"/>
        <w:rPr>
          <w:rFonts w:ascii="Arial" w:hAnsi="Arial" w:cs="Arial"/>
          <w:color w:val="000000" w:themeColor="text1"/>
          <w:sz w:val="20"/>
          <w:szCs w:val="20"/>
        </w:rPr>
      </w:pPr>
    </w:p>
    <w:p w14:paraId="6070C85A" w14:textId="5023108B" w:rsidR="00A20573" w:rsidRPr="00F0414D" w:rsidRDefault="00A120C8" w:rsidP="0070620A">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 xml:space="preserve">Además, </w:t>
      </w:r>
      <w:r w:rsidR="000B346F" w:rsidRPr="00F0414D">
        <w:rPr>
          <w:rFonts w:ascii="Arial" w:hAnsi="Arial" w:cs="Arial"/>
          <w:color w:val="000000" w:themeColor="text1"/>
          <w:sz w:val="20"/>
          <w:szCs w:val="20"/>
        </w:rPr>
        <w:t>se aprobó la Ley que crea el Centro de Conciliación Laboral del Estado de Sonora; y el Decreto que reforma la Ley Orgánica del Poder Ejecutivo del Estado de Sonora, en materia de justicia laboral, que fueron publicados en el Boletín Oficial del Gobierno del Estado el día 04 de mayo del año 2021.</w:t>
      </w:r>
    </w:p>
    <w:p w14:paraId="54554C03" w14:textId="6752003B" w:rsidR="009C1BD6" w:rsidRPr="00F0414D" w:rsidRDefault="009C1BD6" w:rsidP="00F0414D">
      <w:pPr>
        <w:shd w:val="clear" w:color="auto" w:fill="FFFFFF"/>
        <w:ind w:firstLine="2127"/>
        <w:jc w:val="both"/>
        <w:rPr>
          <w:rFonts w:ascii="Arial" w:hAnsi="Arial" w:cs="Arial"/>
          <w:color w:val="000000" w:themeColor="text1"/>
          <w:sz w:val="20"/>
          <w:szCs w:val="20"/>
        </w:rPr>
      </w:pPr>
    </w:p>
    <w:p w14:paraId="4FDFBBE9" w14:textId="0FB52471" w:rsidR="009C1BD6" w:rsidRPr="00F0414D" w:rsidRDefault="009C1BD6"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 xml:space="preserve">De igual forma, en día 08 de marzo de 2022, en el Boletín Oficial del Gobierno del Estado de Sonora, se publicó el Decreto No. 23, que REFORMAN los artículos 1º, fracción V; 10, fracciones I y III; 11, fracciones X, XI, XIV, XV, XVI, XIX y XXIX; 13, fracción XIV; 22, fracción II, inciso d); la denominación del Título Cuarto; los artículos 58 y 58 TER; la denominación del Capítulo Tercero del Título Cuarto; los artículos 63 TER; 65; 66; 67; 82, fracción I; 107, primer párrafo y fracción I, inciso e); 108, párrafo segundo; 113; 114; 123; 126; 127; 128; 129, fracción III, primer párrafo; 135; 136, primer párrafo; 137, primer párrafo; 138, primer párrafo; 139; 141, fracción VII; 145, fracción II; 151, párrafo primero; 154; 156; 166, primer párrafo; 168; 169, párrafo segundo; 180 y 187; se DEROGA la fracción X del artículo 56; se ADICIONAN los artículos 57 </w:t>
      </w:r>
      <w:proofErr w:type="spellStart"/>
      <w:r w:rsidRPr="00F0414D">
        <w:rPr>
          <w:rFonts w:ascii="Arial" w:hAnsi="Arial" w:cs="Arial"/>
          <w:color w:val="000000" w:themeColor="text1"/>
          <w:sz w:val="20"/>
          <w:szCs w:val="20"/>
        </w:rPr>
        <w:t>Quater</w:t>
      </w:r>
      <w:proofErr w:type="spellEnd"/>
      <w:r w:rsidRPr="00F0414D">
        <w:rPr>
          <w:rFonts w:ascii="Arial" w:hAnsi="Arial" w:cs="Arial"/>
          <w:color w:val="000000" w:themeColor="text1"/>
          <w:sz w:val="20"/>
          <w:szCs w:val="20"/>
        </w:rPr>
        <w:t xml:space="preserve">, 57 </w:t>
      </w:r>
      <w:proofErr w:type="spellStart"/>
      <w:r w:rsidRPr="00F0414D">
        <w:rPr>
          <w:rFonts w:ascii="Arial" w:hAnsi="Arial" w:cs="Arial"/>
          <w:color w:val="000000" w:themeColor="text1"/>
          <w:sz w:val="20"/>
          <w:szCs w:val="20"/>
        </w:rPr>
        <w:t>Quinquies</w:t>
      </w:r>
      <w:proofErr w:type="spellEnd"/>
      <w:r w:rsidRPr="00F0414D">
        <w:rPr>
          <w:rFonts w:ascii="Arial" w:hAnsi="Arial" w:cs="Arial"/>
          <w:color w:val="000000" w:themeColor="text1"/>
          <w:sz w:val="20"/>
          <w:szCs w:val="20"/>
        </w:rPr>
        <w:t>; 64 BIS; 70 BIS; 122 BIS; las fracciones III BIS y VIII BIS al artículo 124; todos de la Ley Orgánica del Poder Judicial del Estado de Sonora.</w:t>
      </w:r>
    </w:p>
    <w:p w14:paraId="3343C97C" w14:textId="4A9569FF" w:rsidR="009C1BD6" w:rsidRPr="00F0414D" w:rsidRDefault="009C1BD6" w:rsidP="00F0414D">
      <w:pPr>
        <w:shd w:val="clear" w:color="auto" w:fill="FFFFFF"/>
        <w:ind w:firstLine="2127"/>
        <w:jc w:val="both"/>
        <w:rPr>
          <w:rFonts w:ascii="Arial" w:hAnsi="Arial" w:cs="Arial"/>
          <w:color w:val="000000" w:themeColor="text1"/>
          <w:sz w:val="20"/>
          <w:szCs w:val="20"/>
        </w:rPr>
      </w:pPr>
    </w:p>
    <w:p w14:paraId="61102E35" w14:textId="2855AE89" w:rsidR="009C1BD6" w:rsidRPr="00F0414D" w:rsidRDefault="009C1BD6"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 xml:space="preserve">El Decreto No. 23 contiene un artículo transitorio único, el cual a la letra dice: </w:t>
      </w:r>
    </w:p>
    <w:p w14:paraId="7A158B9E" w14:textId="279A220A" w:rsidR="009C1BD6" w:rsidRPr="00F0414D" w:rsidRDefault="009C1BD6" w:rsidP="00F0414D">
      <w:pPr>
        <w:shd w:val="clear" w:color="auto" w:fill="FFFFFF"/>
        <w:ind w:firstLine="2127"/>
        <w:jc w:val="both"/>
        <w:rPr>
          <w:rFonts w:ascii="Arial" w:hAnsi="Arial" w:cs="Arial"/>
          <w:color w:val="000000" w:themeColor="text1"/>
          <w:sz w:val="20"/>
          <w:szCs w:val="20"/>
        </w:rPr>
      </w:pPr>
    </w:p>
    <w:p w14:paraId="13707A89" w14:textId="075F344D" w:rsidR="009C1BD6" w:rsidRPr="00F0414D" w:rsidRDefault="009C1BD6" w:rsidP="00F0414D">
      <w:pPr>
        <w:shd w:val="clear" w:color="auto" w:fill="FFFFFF"/>
        <w:jc w:val="center"/>
        <w:rPr>
          <w:rFonts w:ascii="Arial" w:hAnsi="Arial" w:cs="Arial"/>
          <w:i/>
          <w:color w:val="000000" w:themeColor="text1"/>
          <w:sz w:val="20"/>
          <w:szCs w:val="20"/>
        </w:rPr>
      </w:pPr>
      <w:r w:rsidRPr="00F0414D">
        <w:rPr>
          <w:rFonts w:ascii="Arial" w:hAnsi="Arial" w:cs="Arial"/>
          <w:i/>
          <w:color w:val="000000" w:themeColor="text1"/>
          <w:sz w:val="20"/>
          <w:szCs w:val="20"/>
        </w:rPr>
        <w:t>“TRANSITORIO DEL DECRETO 23</w:t>
      </w:r>
    </w:p>
    <w:p w14:paraId="39A28C2B" w14:textId="77777777" w:rsidR="009C1BD6" w:rsidRPr="00F0414D" w:rsidRDefault="009C1BD6" w:rsidP="00F0414D">
      <w:pPr>
        <w:shd w:val="clear" w:color="auto" w:fill="FFFFFF"/>
        <w:ind w:firstLine="2127"/>
        <w:jc w:val="both"/>
        <w:rPr>
          <w:rFonts w:ascii="Arial" w:hAnsi="Arial" w:cs="Arial"/>
          <w:i/>
          <w:color w:val="000000" w:themeColor="text1"/>
          <w:sz w:val="20"/>
          <w:szCs w:val="20"/>
        </w:rPr>
      </w:pPr>
    </w:p>
    <w:p w14:paraId="5F189400" w14:textId="74CF0AF9" w:rsidR="009C1BD6" w:rsidRPr="00F0414D" w:rsidRDefault="009C1BD6" w:rsidP="00F0414D">
      <w:pPr>
        <w:shd w:val="clear" w:color="auto" w:fill="FFFFFF"/>
        <w:jc w:val="both"/>
        <w:rPr>
          <w:rFonts w:ascii="Arial" w:hAnsi="Arial" w:cs="Arial"/>
          <w:i/>
          <w:color w:val="000000" w:themeColor="text1"/>
          <w:sz w:val="20"/>
          <w:szCs w:val="20"/>
        </w:rPr>
      </w:pPr>
      <w:r w:rsidRPr="00F0414D">
        <w:rPr>
          <w:rFonts w:ascii="Arial" w:hAnsi="Arial" w:cs="Arial"/>
          <w:i/>
          <w:color w:val="000000" w:themeColor="text1"/>
          <w:sz w:val="20"/>
          <w:szCs w:val="20"/>
        </w:rPr>
        <w:t>ÚNICO. - El presente Decreto entrará en vigor el día que para tal efecto establezca la Legislatura, en la declaratoria de inicio de funciones de los Tribunales Laborales y Centros de Conciliación, todos del Estado de Sonora, previa publicación en el Boletín Oficial del Gobierno del Estado de Sonora.”</w:t>
      </w:r>
    </w:p>
    <w:p w14:paraId="32322A9E" w14:textId="45E4E4F3" w:rsidR="000B346F" w:rsidRPr="00F0414D" w:rsidRDefault="000B346F" w:rsidP="00F0414D">
      <w:pPr>
        <w:shd w:val="clear" w:color="auto" w:fill="FFFFFF"/>
        <w:jc w:val="both"/>
        <w:rPr>
          <w:rFonts w:ascii="Arial" w:hAnsi="Arial" w:cs="Arial"/>
          <w:color w:val="000000" w:themeColor="text1"/>
          <w:sz w:val="20"/>
          <w:szCs w:val="20"/>
        </w:rPr>
      </w:pPr>
    </w:p>
    <w:p w14:paraId="27E1A7D7" w14:textId="5551132E" w:rsidR="000B346F" w:rsidRPr="00F0414D" w:rsidRDefault="000B346F"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 xml:space="preserve">Asimismo, el día 13 de septiembre del presente año, la Comisión de Régimen Interno y Concertación Política del Congreso del Estado de Sonora, presentó iniciativa con proyecto de Ley </w:t>
      </w:r>
      <w:r w:rsidRPr="00F0414D">
        <w:rPr>
          <w:rFonts w:ascii="Arial" w:hAnsi="Arial" w:cs="Arial"/>
          <w:color w:val="000000" w:themeColor="text1"/>
          <w:sz w:val="20"/>
          <w:szCs w:val="20"/>
        </w:rPr>
        <w:lastRenderedPageBreak/>
        <w:t>que reforma diversas disposiciones de la Constitución Política del Estado Libre y Soberano de Sonora y de Decreto que reforma y adiciona disposiciones de la Ley Orgánica del Poder Judicial del Estado de Sonora, en materia de justicia laboral, que resultó aprobada por este Poder Legislativo.</w:t>
      </w:r>
    </w:p>
    <w:p w14:paraId="2259AB06" w14:textId="6502BA74" w:rsidR="000B346F" w:rsidRPr="00F0414D" w:rsidRDefault="000B346F" w:rsidP="00F0414D">
      <w:pPr>
        <w:shd w:val="clear" w:color="auto" w:fill="FFFFFF"/>
        <w:ind w:firstLine="2127"/>
        <w:jc w:val="both"/>
        <w:rPr>
          <w:rFonts w:ascii="Arial" w:hAnsi="Arial" w:cs="Arial"/>
          <w:color w:val="000000" w:themeColor="text1"/>
          <w:sz w:val="20"/>
          <w:szCs w:val="20"/>
        </w:rPr>
      </w:pPr>
    </w:p>
    <w:p w14:paraId="34B7D39A" w14:textId="793006BB" w:rsidR="000B346F" w:rsidRPr="00F0414D" w:rsidRDefault="000B346F"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Al ser una reforma constitucional, se debe contar con previo cómputo que se realice de la aprob</w:t>
      </w:r>
      <w:r w:rsidR="009C1BD6" w:rsidRPr="00F0414D">
        <w:rPr>
          <w:rFonts w:ascii="Arial" w:hAnsi="Arial" w:cs="Arial"/>
          <w:color w:val="000000" w:themeColor="text1"/>
          <w:sz w:val="20"/>
          <w:szCs w:val="20"/>
        </w:rPr>
        <w:t>ación o rechazo que emitan los A</w:t>
      </w:r>
      <w:r w:rsidRPr="00F0414D">
        <w:rPr>
          <w:rFonts w:ascii="Arial" w:hAnsi="Arial" w:cs="Arial"/>
          <w:color w:val="000000" w:themeColor="text1"/>
          <w:sz w:val="20"/>
          <w:szCs w:val="20"/>
        </w:rPr>
        <w:t xml:space="preserve">yuntamientos del Estado, para los efectos dispuestos por el artículo 163 de la Constitución Política del Estado de Sonora, los cuales la aprobaron en su mayoría. Siendo </w:t>
      </w:r>
      <w:r w:rsidR="009C1BD6" w:rsidRPr="00F0414D">
        <w:rPr>
          <w:rFonts w:ascii="Arial" w:hAnsi="Arial" w:cs="Arial"/>
          <w:color w:val="000000" w:themeColor="text1"/>
          <w:sz w:val="20"/>
          <w:szCs w:val="20"/>
        </w:rPr>
        <w:t>así que en la sesión ordinaria del día 29 de septiembre se realizó por la mesa directiva del Congreso del Estado de Sonora, la declaratoria de aprobación de dicha reforma constitucional.</w:t>
      </w:r>
    </w:p>
    <w:p w14:paraId="427F2693" w14:textId="22F7ABF2" w:rsidR="009C1BD6" w:rsidRPr="00F0414D" w:rsidRDefault="009C1BD6" w:rsidP="00F0414D">
      <w:pPr>
        <w:shd w:val="clear" w:color="auto" w:fill="FFFFFF"/>
        <w:ind w:firstLine="2127"/>
        <w:jc w:val="both"/>
        <w:rPr>
          <w:rFonts w:ascii="Arial" w:hAnsi="Arial" w:cs="Arial"/>
          <w:color w:val="000000" w:themeColor="text1"/>
          <w:sz w:val="20"/>
          <w:szCs w:val="20"/>
        </w:rPr>
      </w:pPr>
    </w:p>
    <w:p w14:paraId="11573B0A" w14:textId="481D9026" w:rsidR="00441804" w:rsidRPr="00F0414D" w:rsidRDefault="00441804"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Con las reformas aprobadas</w:t>
      </w:r>
      <w:r w:rsidR="009C1BD6" w:rsidRPr="00F0414D">
        <w:rPr>
          <w:rFonts w:ascii="Arial" w:hAnsi="Arial" w:cs="Arial"/>
          <w:color w:val="000000" w:themeColor="text1"/>
          <w:sz w:val="20"/>
          <w:szCs w:val="20"/>
        </w:rPr>
        <w:t xml:space="preserve">, este Poder Legislativo estaría dando cumplimiento al </w:t>
      </w:r>
      <w:r w:rsidRPr="00F0414D">
        <w:rPr>
          <w:rFonts w:ascii="Arial" w:hAnsi="Arial" w:cs="Arial"/>
          <w:color w:val="000000" w:themeColor="text1"/>
          <w:sz w:val="20"/>
          <w:szCs w:val="20"/>
        </w:rPr>
        <w:t>artículo segundo transitorio del Decreto por el que se declaran reformadas y adicionadas diversas disposiciones de los artículos 107 y 123 de la Constitución Política de los Estados Unidos Mexicanos, en materia de Justicia Laboral.</w:t>
      </w:r>
    </w:p>
    <w:p w14:paraId="312FDFEA" w14:textId="14ADF33F" w:rsidR="00441804" w:rsidRPr="00F0414D" w:rsidRDefault="00441804" w:rsidP="00F0414D">
      <w:pPr>
        <w:shd w:val="clear" w:color="auto" w:fill="FFFFFF"/>
        <w:ind w:firstLine="2127"/>
        <w:jc w:val="both"/>
        <w:rPr>
          <w:rFonts w:ascii="Arial" w:hAnsi="Arial" w:cs="Arial"/>
          <w:color w:val="000000" w:themeColor="text1"/>
          <w:sz w:val="20"/>
          <w:szCs w:val="20"/>
        </w:rPr>
      </w:pPr>
    </w:p>
    <w:p w14:paraId="70596631" w14:textId="6A2C05F8" w:rsidR="00441804" w:rsidRPr="00F0414D" w:rsidRDefault="00441804"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 xml:space="preserve">No obstante haber realizado las reformas necesarias para la implementación del nuevo sistema de justicia laboral en Sonora, 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en el Diario Oficial de la Federación el 1 de mayo de 2019, en su artículo vigésimo cuarto transitorio, párrafo primero, prevé una Declaratoria de la Cámara de Senadores y de los Congresos Locales, mediante la cual </w:t>
      </w:r>
      <w:r w:rsidRPr="00F0414D">
        <w:rPr>
          <w:rFonts w:ascii="Arial" w:hAnsi="Arial" w:cs="Arial"/>
          <w:i/>
          <w:color w:val="000000" w:themeColor="text1"/>
          <w:sz w:val="20"/>
          <w:szCs w:val="20"/>
        </w:rPr>
        <w:t>“Los Tribunales del Poder Judicial de la Federación y el Centro Federal de Conciliación y Registro Laboral entrarán en funciones en cada entidad federativa una vez que la Cámara de Senadores emita la declaratoria correspondiente. Los Tribunales Locales y los Centros de Conciliación locales entrarán en funciones una vez que las respectiva Legislatura Local haga la declaratoria correspondiente”</w:t>
      </w:r>
      <w:r w:rsidRPr="00F0414D">
        <w:rPr>
          <w:rFonts w:ascii="Arial" w:hAnsi="Arial" w:cs="Arial"/>
          <w:color w:val="000000" w:themeColor="text1"/>
          <w:sz w:val="20"/>
          <w:szCs w:val="20"/>
        </w:rPr>
        <w:t>.</w:t>
      </w:r>
    </w:p>
    <w:p w14:paraId="35EDD7C8" w14:textId="007BE196" w:rsidR="00441804" w:rsidRPr="00F0414D" w:rsidRDefault="00441804" w:rsidP="00F0414D">
      <w:pPr>
        <w:shd w:val="clear" w:color="auto" w:fill="FFFFFF"/>
        <w:ind w:firstLine="2127"/>
        <w:jc w:val="both"/>
        <w:rPr>
          <w:rFonts w:ascii="Arial" w:hAnsi="Arial" w:cs="Arial"/>
          <w:color w:val="000000" w:themeColor="text1"/>
          <w:sz w:val="20"/>
          <w:szCs w:val="20"/>
        </w:rPr>
      </w:pPr>
    </w:p>
    <w:p w14:paraId="706DB83A" w14:textId="15FC91B9" w:rsidR="00D63A29" w:rsidRPr="00F0414D" w:rsidRDefault="00441804" w:rsidP="00767A19">
      <w:pPr>
        <w:shd w:val="clear" w:color="auto" w:fill="FFFFFF"/>
        <w:ind w:firstLine="708"/>
        <w:jc w:val="both"/>
        <w:rPr>
          <w:rFonts w:ascii="Arial" w:hAnsi="Arial" w:cs="Arial"/>
          <w:color w:val="000000" w:themeColor="text1"/>
          <w:sz w:val="20"/>
          <w:szCs w:val="20"/>
        </w:rPr>
      </w:pPr>
      <w:r w:rsidRPr="00F0414D">
        <w:rPr>
          <w:rFonts w:ascii="Arial" w:hAnsi="Arial" w:cs="Arial"/>
          <w:color w:val="000000" w:themeColor="text1"/>
          <w:sz w:val="20"/>
          <w:szCs w:val="20"/>
        </w:rPr>
        <w:t>Es por ello que, en cumplimiento a lo dispuesto en el párrafo anterior, acudo a esta soberanía, para que, en el Congreso del Estado de Sonora, realicemos la declaratoria correspondiente y el próximo día 03 de octubre de 2022, el nuevo sistema de justicia laboral sea un realizad en Sonora.</w:t>
      </w:r>
    </w:p>
    <w:p w14:paraId="0F7E1747" w14:textId="77777777" w:rsidR="00D63A29" w:rsidRPr="00F0414D" w:rsidRDefault="00D63A29" w:rsidP="00F0414D">
      <w:pPr>
        <w:shd w:val="clear" w:color="auto" w:fill="FFFFFF" w:themeFill="background1"/>
        <w:contextualSpacing/>
        <w:jc w:val="center"/>
        <w:outlineLvl w:val="0"/>
        <w:rPr>
          <w:rFonts w:ascii="Arial" w:hAnsi="Arial" w:cs="Arial"/>
          <w:b/>
          <w:bCs/>
          <w:color w:val="000000" w:themeColor="text1"/>
          <w:sz w:val="20"/>
          <w:szCs w:val="20"/>
        </w:rPr>
      </w:pPr>
    </w:p>
    <w:p w14:paraId="035A49B3" w14:textId="77777777" w:rsidR="00CB28F7" w:rsidRPr="00F0414D" w:rsidRDefault="00CB28F7" w:rsidP="00767A19">
      <w:pPr>
        <w:shd w:val="clear" w:color="auto" w:fill="FFFFFF" w:themeFill="background1"/>
        <w:ind w:firstLine="708"/>
        <w:contextualSpacing/>
        <w:rPr>
          <w:rFonts w:ascii="Arial" w:hAnsi="Arial" w:cs="Arial"/>
          <w:color w:val="000000" w:themeColor="text1"/>
          <w:sz w:val="20"/>
          <w:szCs w:val="20"/>
        </w:rPr>
      </w:pPr>
      <w:r w:rsidRPr="00F0414D">
        <w:rPr>
          <w:rFonts w:ascii="Arial" w:hAnsi="Arial" w:cs="Arial"/>
          <w:color w:val="000000" w:themeColor="text1"/>
          <w:sz w:val="20"/>
          <w:szCs w:val="20"/>
        </w:rPr>
        <w:t xml:space="preserve">En consecuencia, con fundamento en los Artículos 53, fracción III, de la Constitución Política del Estado Libre y Soberano de Sonora y 32, fracción II, de la Ley Orgánica del Poder Legislativo, someto a la consideración de esta Honorable Asamblea la siguiente iniciativa con proyecto de: </w:t>
      </w:r>
    </w:p>
    <w:p w14:paraId="77B680CD" w14:textId="77777777" w:rsidR="00F0414D" w:rsidRPr="00F0414D" w:rsidRDefault="00F0414D" w:rsidP="00F0414D">
      <w:pPr>
        <w:shd w:val="clear" w:color="auto" w:fill="FFFFFF" w:themeFill="background1"/>
        <w:ind w:firstLine="2126"/>
        <w:contextualSpacing/>
        <w:rPr>
          <w:rFonts w:ascii="Arial" w:hAnsi="Arial" w:cs="Arial"/>
          <w:color w:val="000000" w:themeColor="text1"/>
          <w:sz w:val="20"/>
          <w:szCs w:val="20"/>
        </w:rPr>
      </w:pPr>
    </w:p>
    <w:p w14:paraId="7500B3D0" w14:textId="77777777" w:rsidR="00767A19" w:rsidRDefault="00767A19" w:rsidP="00F0414D">
      <w:pPr>
        <w:pStyle w:val="Tit1"/>
        <w:rPr>
          <w:rFonts w:cs="Arial"/>
          <w:b w:val="0"/>
          <w:sz w:val="24"/>
          <w:lang w:val="es-MX"/>
        </w:rPr>
      </w:pPr>
      <w:bookmarkStart w:id="0" w:name="_Toc183834923"/>
    </w:p>
    <w:p w14:paraId="36FF2F2B" w14:textId="77777777" w:rsidR="00767A19" w:rsidRDefault="00767A19" w:rsidP="00F0414D">
      <w:pPr>
        <w:pStyle w:val="Tit1"/>
        <w:rPr>
          <w:rFonts w:cs="Arial"/>
          <w:b w:val="0"/>
          <w:sz w:val="24"/>
          <w:lang w:val="es-MX"/>
        </w:rPr>
      </w:pPr>
    </w:p>
    <w:p w14:paraId="76C16128" w14:textId="77777777" w:rsidR="00767A19" w:rsidRDefault="00767A19" w:rsidP="00F0414D">
      <w:pPr>
        <w:pStyle w:val="Tit1"/>
        <w:rPr>
          <w:rFonts w:cs="Arial"/>
          <w:b w:val="0"/>
          <w:sz w:val="24"/>
          <w:lang w:val="es-MX"/>
        </w:rPr>
      </w:pPr>
    </w:p>
    <w:p w14:paraId="73B921E1" w14:textId="77777777" w:rsidR="00767A19" w:rsidRDefault="00767A19" w:rsidP="00F0414D">
      <w:pPr>
        <w:pStyle w:val="Tit1"/>
        <w:rPr>
          <w:rFonts w:cs="Arial"/>
          <w:b w:val="0"/>
          <w:sz w:val="24"/>
          <w:lang w:val="es-MX"/>
        </w:rPr>
      </w:pPr>
    </w:p>
    <w:p w14:paraId="2055B9BD" w14:textId="77777777" w:rsidR="00767A19" w:rsidRDefault="00767A19" w:rsidP="00F0414D">
      <w:pPr>
        <w:pStyle w:val="Tit1"/>
        <w:rPr>
          <w:rFonts w:cs="Arial"/>
          <w:b w:val="0"/>
          <w:sz w:val="24"/>
          <w:lang w:val="es-MX"/>
        </w:rPr>
      </w:pPr>
    </w:p>
    <w:p w14:paraId="13C34B06" w14:textId="77777777" w:rsidR="00767A19" w:rsidRDefault="00767A19" w:rsidP="00F0414D">
      <w:pPr>
        <w:pStyle w:val="Tit1"/>
        <w:rPr>
          <w:rFonts w:cs="Arial"/>
          <w:b w:val="0"/>
          <w:sz w:val="24"/>
          <w:lang w:val="es-MX"/>
        </w:rPr>
      </w:pPr>
    </w:p>
    <w:p w14:paraId="4621E3F8" w14:textId="77777777" w:rsidR="00767A19" w:rsidRDefault="00767A19" w:rsidP="00F0414D">
      <w:pPr>
        <w:pStyle w:val="Tit1"/>
        <w:rPr>
          <w:rFonts w:cs="Arial"/>
          <w:b w:val="0"/>
          <w:sz w:val="24"/>
          <w:lang w:val="es-MX"/>
        </w:rPr>
      </w:pPr>
    </w:p>
    <w:p w14:paraId="1D33832D" w14:textId="77777777" w:rsidR="00767A19" w:rsidRDefault="00767A19" w:rsidP="00F0414D">
      <w:pPr>
        <w:pStyle w:val="Tit1"/>
        <w:rPr>
          <w:rFonts w:cs="Arial"/>
          <w:b w:val="0"/>
          <w:sz w:val="24"/>
          <w:lang w:val="es-MX"/>
        </w:rPr>
      </w:pPr>
    </w:p>
    <w:p w14:paraId="5C3C2645" w14:textId="77777777" w:rsidR="00767A19" w:rsidRDefault="00767A19" w:rsidP="00F0414D">
      <w:pPr>
        <w:pStyle w:val="Tit1"/>
        <w:rPr>
          <w:rFonts w:cs="Arial"/>
          <w:b w:val="0"/>
          <w:sz w:val="24"/>
          <w:lang w:val="es-MX"/>
        </w:rPr>
      </w:pPr>
    </w:p>
    <w:p w14:paraId="0A950581" w14:textId="77777777" w:rsidR="00767A19" w:rsidRDefault="00767A19" w:rsidP="00F0414D">
      <w:pPr>
        <w:pStyle w:val="Tit1"/>
        <w:rPr>
          <w:rFonts w:cs="Arial"/>
          <w:b w:val="0"/>
          <w:sz w:val="24"/>
          <w:lang w:val="es-MX"/>
        </w:rPr>
      </w:pPr>
    </w:p>
    <w:p w14:paraId="1200D093" w14:textId="77777777" w:rsidR="00767A19" w:rsidRDefault="00767A19" w:rsidP="00F0414D">
      <w:pPr>
        <w:pStyle w:val="Tit1"/>
        <w:rPr>
          <w:rFonts w:cs="Arial"/>
          <w:b w:val="0"/>
          <w:sz w:val="24"/>
          <w:lang w:val="es-MX"/>
        </w:rPr>
      </w:pPr>
    </w:p>
    <w:p w14:paraId="444E5F69" w14:textId="77777777" w:rsidR="00767A19" w:rsidRDefault="00767A19" w:rsidP="00F0414D">
      <w:pPr>
        <w:pStyle w:val="Tit1"/>
        <w:rPr>
          <w:rFonts w:cs="Arial"/>
          <w:b w:val="0"/>
          <w:sz w:val="24"/>
          <w:lang w:val="es-MX"/>
        </w:rPr>
      </w:pPr>
    </w:p>
    <w:p w14:paraId="0DAF07FA" w14:textId="77777777" w:rsidR="00767A19" w:rsidRDefault="00767A19" w:rsidP="00F0414D">
      <w:pPr>
        <w:pStyle w:val="Tit1"/>
        <w:rPr>
          <w:rFonts w:cs="Arial"/>
          <w:b w:val="0"/>
          <w:sz w:val="24"/>
          <w:lang w:val="es-MX"/>
        </w:rPr>
      </w:pPr>
    </w:p>
    <w:p w14:paraId="0ED1CA94" w14:textId="77777777" w:rsidR="00767A19" w:rsidRDefault="00767A19" w:rsidP="00F0414D">
      <w:pPr>
        <w:pStyle w:val="Tit1"/>
        <w:rPr>
          <w:rFonts w:cs="Arial"/>
          <w:b w:val="0"/>
          <w:sz w:val="24"/>
          <w:lang w:val="es-MX"/>
        </w:rPr>
      </w:pPr>
    </w:p>
    <w:p w14:paraId="2155518E" w14:textId="77777777" w:rsidR="00767A19" w:rsidRDefault="00767A19" w:rsidP="00F0414D">
      <w:pPr>
        <w:pStyle w:val="Tit1"/>
        <w:rPr>
          <w:rFonts w:cs="Arial"/>
          <w:b w:val="0"/>
          <w:sz w:val="24"/>
          <w:lang w:val="es-MX"/>
        </w:rPr>
      </w:pPr>
    </w:p>
    <w:p w14:paraId="61267A7E" w14:textId="77777777" w:rsidR="00767A19" w:rsidRDefault="00767A19" w:rsidP="00F0414D">
      <w:pPr>
        <w:pStyle w:val="Tit1"/>
        <w:rPr>
          <w:rFonts w:cs="Arial"/>
          <w:b w:val="0"/>
          <w:sz w:val="24"/>
          <w:lang w:val="es-MX"/>
        </w:rPr>
      </w:pPr>
    </w:p>
    <w:p w14:paraId="520F6C7A" w14:textId="3AC71D79" w:rsidR="00F0414D" w:rsidRPr="00F0414D" w:rsidRDefault="00F0414D" w:rsidP="00F0414D">
      <w:pPr>
        <w:pStyle w:val="Tit1"/>
        <w:rPr>
          <w:rFonts w:cs="Arial"/>
          <w:b w:val="0"/>
          <w:sz w:val="24"/>
          <w:lang w:val="es-MX"/>
        </w:rPr>
      </w:pPr>
      <w:r w:rsidRPr="00F0414D">
        <w:rPr>
          <w:rFonts w:cs="Arial"/>
          <w:b w:val="0"/>
          <w:sz w:val="24"/>
          <w:lang w:val="es-MX"/>
        </w:rPr>
        <w:t xml:space="preserve">NUMERO </w:t>
      </w:r>
      <w:bookmarkEnd w:id="0"/>
      <w:r w:rsidRPr="00F0414D">
        <w:rPr>
          <w:rFonts w:cs="Arial"/>
          <w:b w:val="0"/>
          <w:sz w:val="24"/>
          <w:lang w:val="es-MX"/>
        </w:rPr>
        <w:t>76</w:t>
      </w:r>
    </w:p>
    <w:p w14:paraId="34C176D0" w14:textId="77777777" w:rsidR="00F0414D" w:rsidRPr="00F0414D" w:rsidRDefault="00F0414D" w:rsidP="00F0414D">
      <w:pPr>
        <w:pStyle w:val="Tit1"/>
        <w:rPr>
          <w:rFonts w:cs="Arial"/>
          <w:b w:val="0"/>
          <w:sz w:val="24"/>
          <w:lang w:val="es-MX"/>
        </w:rPr>
      </w:pPr>
    </w:p>
    <w:p w14:paraId="7CF7D204" w14:textId="2DBFD538" w:rsidR="00F0414D" w:rsidRPr="00F0414D" w:rsidRDefault="00F0414D" w:rsidP="00F0414D">
      <w:pPr>
        <w:pStyle w:val="Tit1"/>
        <w:rPr>
          <w:rFonts w:cs="Arial"/>
          <w:sz w:val="24"/>
          <w:lang w:val="es-MX"/>
        </w:rPr>
      </w:pPr>
      <w:bookmarkStart w:id="1" w:name="_Toc183834924"/>
      <w:r w:rsidRPr="00F0414D">
        <w:rPr>
          <w:rFonts w:cs="Arial"/>
          <w:sz w:val="24"/>
          <w:lang w:val="es-MX"/>
        </w:rPr>
        <w:t xml:space="preserve">EL </w:t>
      </w:r>
      <w:r w:rsidR="001C3CBB">
        <w:rPr>
          <w:rFonts w:cs="Arial"/>
          <w:sz w:val="24"/>
          <w:lang w:val="es-MX"/>
        </w:rPr>
        <w:t xml:space="preserve">H. </w:t>
      </w:r>
      <w:r w:rsidRPr="00F0414D">
        <w:rPr>
          <w:rFonts w:cs="Arial"/>
          <w:sz w:val="24"/>
          <w:lang w:val="es-MX"/>
        </w:rPr>
        <w:t>CONGRESO DEL ESTADO LIBRE Y SOBERANO DE SONORA,</w:t>
      </w:r>
      <w:bookmarkEnd w:id="1"/>
    </w:p>
    <w:p w14:paraId="4A40D618" w14:textId="35D09915" w:rsidR="00F0414D" w:rsidRPr="00F0414D" w:rsidRDefault="00F0414D" w:rsidP="00F0414D">
      <w:pPr>
        <w:pStyle w:val="Tit1"/>
        <w:rPr>
          <w:rFonts w:cs="Arial"/>
          <w:sz w:val="24"/>
          <w:lang w:val="es-MX"/>
        </w:rPr>
      </w:pPr>
      <w:bookmarkStart w:id="2" w:name="_Toc183834925"/>
      <w:r w:rsidRPr="00F0414D">
        <w:rPr>
          <w:rFonts w:cs="Arial"/>
          <w:sz w:val="24"/>
          <w:lang w:val="es-MX"/>
        </w:rPr>
        <w:t>EN NOMBRE DEL PUEBLO, TIENE A BIEN EXPEDIR EL SIGUIENTE</w:t>
      </w:r>
      <w:bookmarkEnd w:id="2"/>
      <w:r w:rsidRPr="00F0414D">
        <w:rPr>
          <w:rFonts w:cs="Arial"/>
          <w:sz w:val="24"/>
          <w:lang w:val="es-MX"/>
        </w:rPr>
        <w:t>:</w:t>
      </w:r>
    </w:p>
    <w:p w14:paraId="284135E3" w14:textId="2458246F" w:rsidR="00BA2763" w:rsidRDefault="00BA2763" w:rsidP="00F0414D">
      <w:pPr>
        <w:rPr>
          <w:rFonts w:ascii="Arial" w:hAnsi="Arial" w:cs="Arial"/>
          <w:b/>
          <w:color w:val="000000" w:themeColor="text1"/>
          <w:szCs w:val="20"/>
        </w:rPr>
      </w:pPr>
    </w:p>
    <w:p w14:paraId="1C361FAC" w14:textId="77777777" w:rsidR="00767A19" w:rsidRPr="00F0414D" w:rsidRDefault="00767A19" w:rsidP="00F0414D">
      <w:pPr>
        <w:rPr>
          <w:rFonts w:ascii="Arial" w:hAnsi="Arial" w:cs="Arial"/>
          <w:b/>
          <w:color w:val="000000" w:themeColor="text1"/>
          <w:szCs w:val="20"/>
        </w:rPr>
      </w:pPr>
    </w:p>
    <w:p w14:paraId="38C5F7C3" w14:textId="526FF731" w:rsidR="00BA2763" w:rsidRPr="00F0414D" w:rsidRDefault="00BA2763" w:rsidP="00F0414D">
      <w:pPr>
        <w:jc w:val="center"/>
        <w:rPr>
          <w:rFonts w:ascii="Arial" w:hAnsi="Arial" w:cs="Arial"/>
          <w:b/>
          <w:color w:val="000000" w:themeColor="text1"/>
          <w:szCs w:val="20"/>
        </w:rPr>
      </w:pPr>
      <w:r w:rsidRPr="00F0414D">
        <w:rPr>
          <w:rFonts w:ascii="Arial" w:hAnsi="Arial" w:cs="Arial"/>
          <w:b/>
          <w:color w:val="000000" w:themeColor="text1"/>
          <w:szCs w:val="20"/>
        </w:rPr>
        <w:t>DECRETO</w:t>
      </w:r>
    </w:p>
    <w:p w14:paraId="2C6AEFB7" w14:textId="0AA2C08F" w:rsidR="00BA2763" w:rsidRPr="00F0414D" w:rsidRDefault="00BA2763" w:rsidP="00F0414D">
      <w:pPr>
        <w:jc w:val="center"/>
        <w:rPr>
          <w:rFonts w:ascii="Arial" w:hAnsi="Arial" w:cs="Arial"/>
          <w:b/>
          <w:color w:val="000000" w:themeColor="text1"/>
          <w:szCs w:val="20"/>
        </w:rPr>
      </w:pPr>
    </w:p>
    <w:p w14:paraId="67598E22" w14:textId="77777777" w:rsidR="00F0414D" w:rsidRPr="00F0414D" w:rsidRDefault="005F589F" w:rsidP="00F0414D">
      <w:pPr>
        <w:jc w:val="center"/>
        <w:rPr>
          <w:rFonts w:ascii="Arial" w:hAnsi="Arial" w:cs="Arial"/>
          <w:b/>
          <w:bCs/>
          <w:color w:val="000000" w:themeColor="text1"/>
          <w:szCs w:val="20"/>
        </w:rPr>
      </w:pPr>
      <w:r w:rsidRPr="00F0414D">
        <w:rPr>
          <w:rFonts w:ascii="Arial" w:hAnsi="Arial" w:cs="Arial"/>
          <w:b/>
          <w:bCs/>
          <w:color w:val="000000" w:themeColor="text1"/>
          <w:szCs w:val="20"/>
        </w:rPr>
        <w:t>MEDIANTE EL CUAL SE DECLARA EL INICIO DEL NUEVO SISTEMA</w:t>
      </w:r>
    </w:p>
    <w:p w14:paraId="12206329" w14:textId="71AE9992" w:rsidR="00BA2763" w:rsidRPr="00F0414D" w:rsidRDefault="005F589F" w:rsidP="00F0414D">
      <w:pPr>
        <w:jc w:val="center"/>
        <w:rPr>
          <w:rFonts w:ascii="Arial" w:hAnsi="Arial" w:cs="Arial"/>
          <w:b/>
          <w:color w:val="000000" w:themeColor="text1"/>
          <w:szCs w:val="20"/>
        </w:rPr>
      </w:pPr>
      <w:r w:rsidRPr="00F0414D">
        <w:rPr>
          <w:rFonts w:ascii="Arial" w:hAnsi="Arial" w:cs="Arial"/>
          <w:b/>
          <w:bCs/>
          <w:color w:val="000000" w:themeColor="text1"/>
          <w:szCs w:val="20"/>
        </w:rPr>
        <w:t xml:space="preserve"> DE JUSTICIA LABORAL EN SONORA</w:t>
      </w:r>
    </w:p>
    <w:p w14:paraId="4EC6A48E" w14:textId="02DB4EE9" w:rsidR="00BA2763" w:rsidRPr="00F0414D" w:rsidRDefault="00BA2763" w:rsidP="00F0414D">
      <w:pPr>
        <w:jc w:val="both"/>
        <w:rPr>
          <w:rFonts w:ascii="Arial" w:hAnsi="Arial" w:cs="Arial"/>
          <w:b/>
          <w:color w:val="000000" w:themeColor="text1"/>
          <w:szCs w:val="20"/>
        </w:rPr>
      </w:pPr>
    </w:p>
    <w:p w14:paraId="313AA5DB" w14:textId="591A445A" w:rsidR="00C06E17" w:rsidRPr="00F0414D" w:rsidRDefault="00EE4684" w:rsidP="00FD7B31">
      <w:pPr>
        <w:ind w:firstLine="708"/>
        <w:jc w:val="both"/>
        <w:rPr>
          <w:rFonts w:ascii="Arial" w:hAnsi="Arial" w:cs="Arial"/>
          <w:color w:val="000000" w:themeColor="text1"/>
          <w:sz w:val="20"/>
          <w:szCs w:val="20"/>
          <w:shd w:val="clear" w:color="auto" w:fill="FFFFFF"/>
          <w:lang w:val="es-MX"/>
        </w:rPr>
      </w:pPr>
      <w:r w:rsidRPr="00F0414D">
        <w:rPr>
          <w:rFonts w:ascii="Arial" w:hAnsi="Arial" w:cs="Arial"/>
          <w:b/>
          <w:color w:val="000000" w:themeColor="text1"/>
          <w:sz w:val="20"/>
          <w:szCs w:val="20"/>
        </w:rPr>
        <w:t xml:space="preserve">ARTÍCULO </w:t>
      </w:r>
      <w:r w:rsidR="005F589F" w:rsidRPr="00F0414D">
        <w:rPr>
          <w:rFonts w:ascii="Arial" w:hAnsi="Arial" w:cs="Arial"/>
          <w:b/>
          <w:color w:val="000000" w:themeColor="text1"/>
          <w:sz w:val="20"/>
          <w:szCs w:val="20"/>
        </w:rPr>
        <w:t>ÚNICO. –</w:t>
      </w:r>
      <w:r w:rsidRPr="00F0414D">
        <w:rPr>
          <w:rFonts w:ascii="Arial" w:hAnsi="Arial" w:cs="Arial"/>
          <w:b/>
          <w:color w:val="000000" w:themeColor="text1"/>
          <w:sz w:val="20"/>
          <w:szCs w:val="20"/>
        </w:rPr>
        <w:t xml:space="preserve"> </w:t>
      </w:r>
      <w:r w:rsidR="005F589F" w:rsidRPr="00F0414D">
        <w:rPr>
          <w:rFonts w:ascii="Arial" w:hAnsi="Arial" w:cs="Arial"/>
          <w:bCs/>
          <w:color w:val="000000" w:themeColor="text1"/>
          <w:sz w:val="20"/>
          <w:szCs w:val="20"/>
        </w:rPr>
        <w:t>El Congreso del Estado de Sonora, dando cabal cumplimiento al Artículo Vigésimo Cuarto del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en el Diario Oficial de la Federación el 1 de mayo de 2019, declara el inicio del nuevo sistema de justicia laboral en Sonora, a partir del día 03 de octubre de 2022, a tra</w:t>
      </w:r>
      <w:r w:rsidR="00A20573" w:rsidRPr="00F0414D">
        <w:rPr>
          <w:rFonts w:ascii="Arial" w:hAnsi="Arial" w:cs="Arial"/>
          <w:bCs/>
          <w:color w:val="000000" w:themeColor="text1"/>
          <w:sz w:val="20"/>
          <w:szCs w:val="20"/>
        </w:rPr>
        <w:t>vés del Centro de Conciliación</w:t>
      </w:r>
      <w:r w:rsidR="000B346F" w:rsidRPr="00F0414D">
        <w:rPr>
          <w:rFonts w:ascii="Arial" w:hAnsi="Arial" w:cs="Arial"/>
          <w:bCs/>
          <w:color w:val="000000" w:themeColor="text1"/>
          <w:sz w:val="20"/>
          <w:szCs w:val="20"/>
        </w:rPr>
        <w:t xml:space="preserve"> Laboral</w:t>
      </w:r>
      <w:r w:rsidR="00A20573" w:rsidRPr="00F0414D">
        <w:rPr>
          <w:rFonts w:ascii="Arial" w:hAnsi="Arial" w:cs="Arial"/>
          <w:bCs/>
          <w:color w:val="000000" w:themeColor="text1"/>
          <w:sz w:val="20"/>
          <w:szCs w:val="20"/>
        </w:rPr>
        <w:t xml:space="preserve"> del Estado de Sonora y los Tribunales Laborales del Poder Judicial del Estado de Sonora.</w:t>
      </w:r>
    </w:p>
    <w:p w14:paraId="58E68564" w14:textId="1E983F85" w:rsidR="00770E13" w:rsidRPr="00F0414D" w:rsidRDefault="00770E13" w:rsidP="00F0414D">
      <w:pPr>
        <w:jc w:val="both"/>
        <w:rPr>
          <w:rFonts w:ascii="Arial" w:hAnsi="Arial" w:cs="Arial"/>
          <w:color w:val="000000" w:themeColor="text1"/>
          <w:sz w:val="20"/>
          <w:szCs w:val="20"/>
        </w:rPr>
      </w:pPr>
    </w:p>
    <w:p w14:paraId="6369D28A" w14:textId="77777777" w:rsidR="00767A19" w:rsidRDefault="00767A19" w:rsidP="00F0414D">
      <w:pPr>
        <w:jc w:val="center"/>
        <w:rPr>
          <w:rFonts w:ascii="Arial" w:hAnsi="Arial" w:cs="Arial"/>
          <w:b/>
          <w:bCs/>
          <w:color w:val="000000" w:themeColor="text1"/>
          <w:sz w:val="20"/>
          <w:szCs w:val="20"/>
        </w:rPr>
      </w:pPr>
    </w:p>
    <w:p w14:paraId="51C9A443" w14:textId="5573A772" w:rsidR="00770E13" w:rsidRPr="00767A19" w:rsidRDefault="00770E13" w:rsidP="00F0414D">
      <w:pPr>
        <w:jc w:val="center"/>
        <w:rPr>
          <w:rFonts w:ascii="Arial" w:hAnsi="Arial" w:cs="Arial"/>
          <w:b/>
          <w:bCs/>
          <w:color w:val="000000" w:themeColor="text1"/>
          <w:szCs w:val="20"/>
          <w:lang w:val="en-US"/>
        </w:rPr>
      </w:pPr>
      <w:r w:rsidRPr="00767A19">
        <w:rPr>
          <w:rFonts w:ascii="Arial" w:hAnsi="Arial" w:cs="Arial"/>
          <w:b/>
          <w:bCs/>
          <w:color w:val="000000" w:themeColor="text1"/>
          <w:szCs w:val="20"/>
          <w:lang w:val="en-US"/>
        </w:rPr>
        <w:t>T</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R</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A</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N</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S</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I</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T</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O</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R</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I</w:t>
      </w:r>
      <w:r w:rsidR="00767A19" w:rsidRPr="00767A19">
        <w:rPr>
          <w:rFonts w:ascii="Arial" w:hAnsi="Arial" w:cs="Arial"/>
          <w:b/>
          <w:bCs/>
          <w:color w:val="000000" w:themeColor="text1"/>
          <w:szCs w:val="20"/>
          <w:lang w:val="en-US"/>
        </w:rPr>
        <w:t xml:space="preserve"> </w:t>
      </w:r>
      <w:r w:rsidRPr="00767A19">
        <w:rPr>
          <w:rFonts w:ascii="Arial" w:hAnsi="Arial" w:cs="Arial"/>
          <w:b/>
          <w:bCs/>
          <w:color w:val="000000" w:themeColor="text1"/>
          <w:szCs w:val="20"/>
          <w:lang w:val="en-US"/>
        </w:rPr>
        <w:t>O</w:t>
      </w:r>
    </w:p>
    <w:p w14:paraId="3F1227F6" w14:textId="3693EA26" w:rsidR="00770E13" w:rsidRDefault="00770E13" w:rsidP="00F0414D">
      <w:pPr>
        <w:jc w:val="center"/>
        <w:rPr>
          <w:rFonts w:ascii="Arial" w:hAnsi="Arial" w:cs="Arial"/>
          <w:b/>
          <w:bCs/>
          <w:color w:val="000000" w:themeColor="text1"/>
          <w:sz w:val="20"/>
          <w:szCs w:val="20"/>
          <w:lang w:val="en-US"/>
        </w:rPr>
      </w:pPr>
    </w:p>
    <w:p w14:paraId="0B219653" w14:textId="77777777" w:rsidR="001C3CBB" w:rsidRPr="00767A19" w:rsidRDefault="001C3CBB" w:rsidP="00F0414D">
      <w:pPr>
        <w:jc w:val="center"/>
        <w:rPr>
          <w:rFonts w:ascii="Arial" w:hAnsi="Arial" w:cs="Arial"/>
          <w:b/>
          <w:bCs/>
          <w:color w:val="000000" w:themeColor="text1"/>
          <w:sz w:val="20"/>
          <w:szCs w:val="20"/>
          <w:lang w:val="en-US"/>
        </w:rPr>
      </w:pPr>
      <w:bookmarkStart w:id="3" w:name="_GoBack"/>
      <w:bookmarkEnd w:id="3"/>
    </w:p>
    <w:p w14:paraId="638A8F37" w14:textId="3D95512E" w:rsidR="00770E13" w:rsidRDefault="00770E13" w:rsidP="00FD7B31">
      <w:pPr>
        <w:ind w:firstLine="708"/>
        <w:jc w:val="both"/>
        <w:rPr>
          <w:rFonts w:ascii="Arial" w:hAnsi="Arial" w:cs="Arial"/>
          <w:color w:val="000000" w:themeColor="text1"/>
          <w:sz w:val="20"/>
          <w:szCs w:val="20"/>
        </w:rPr>
      </w:pPr>
      <w:r w:rsidRPr="00F0414D">
        <w:rPr>
          <w:rFonts w:ascii="Arial" w:hAnsi="Arial" w:cs="Arial"/>
          <w:b/>
          <w:bCs/>
          <w:color w:val="000000" w:themeColor="text1"/>
          <w:sz w:val="20"/>
          <w:szCs w:val="20"/>
        </w:rPr>
        <w:t xml:space="preserve">ARTÍCULO ÚNICO: </w:t>
      </w:r>
      <w:r w:rsidRPr="00F0414D">
        <w:rPr>
          <w:rFonts w:ascii="Arial" w:hAnsi="Arial" w:cs="Arial"/>
          <w:color w:val="000000" w:themeColor="text1"/>
          <w:sz w:val="20"/>
          <w:szCs w:val="20"/>
        </w:rPr>
        <w:t>El pre</w:t>
      </w:r>
      <w:r w:rsidR="007B08B0" w:rsidRPr="00F0414D">
        <w:rPr>
          <w:rFonts w:ascii="Arial" w:hAnsi="Arial" w:cs="Arial"/>
          <w:color w:val="000000" w:themeColor="text1"/>
          <w:sz w:val="20"/>
          <w:szCs w:val="20"/>
        </w:rPr>
        <w:t>sente decreto entrará en vigor e</w:t>
      </w:r>
      <w:r w:rsidRPr="00F0414D">
        <w:rPr>
          <w:rFonts w:ascii="Arial" w:hAnsi="Arial" w:cs="Arial"/>
          <w:color w:val="000000" w:themeColor="text1"/>
          <w:sz w:val="20"/>
          <w:szCs w:val="20"/>
        </w:rPr>
        <w:t>l día de su publicación en el Boletín Oficial del Gobierno del Estado de Sonora.</w:t>
      </w:r>
    </w:p>
    <w:p w14:paraId="574BD6F4" w14:textId="77777777" w:rsidR="00F0414D" w:rsidRDefault="00F0414D" w:rsidP="00F0414D">
      <w:pPr>
        <w:jc w:val="both"/>
        <w:rPr>
          <w:rFonts w:ascii="Arial" w:hAnsi="Arial" w:cs="Arial"/>
          <w:color w:val="000000" w:themeColor="text1"/>
          <w:sz w:val="20"/>
          <w:szCs w:val="20"/>
        </w:rPr>
      </w:pPr>
    </w:p>
    <w:p w14:paraId="33637F90" w14:textId="77777777" w:rsidR="001C3CBB" w:rsidRDefault="001C3CBB" w:rsidP="00F0414D">
      <w:pPr>
        <w:pStyle w:val="Tit1"/>
        <w:rPr>
          <w:sz w:val="24"/>
          <w:lang w:val="es-MX"/>
        </w:rPr>
      </w:pPr>
    </w:p>
    <w:p w14:paraId="04B95874" w14:textId="77777777" w:rsidR="00F0414D" w:rsidRDefault="00F0414D" w:rsidP="00F0414D">
      <w:pPr>
        <w:pStyle w:val="Tit1"/>
        <w:rPr>
          <w:sz w:val="24"/>
          <w:lang w:val="es-MX"/>
        </w:rPr>
      </w:pPr>
      <w:r>
        <w:rPr>
          <w:sz w:val="24"/>
          <w:lang w:val="es-MX"/>
        </w:rPr>
        <w:t>A P É N D I C E</w:t>
      </w:r>
    </w:p>
    <w:p w14:paraId="55830500" w14:textId="77777777" w:rsidR="00F0414D" w:rsidRDefault="00F0414D" w:rsidP="00F0414D">
      <w:pPr>
        <w:rPr>
          <w:lang w:val="es-MX"/>
        </w:rPr>
      </w:pPr>
    </w:p>
    <w:p w14:paraId="1E63A6F2" w14:textId="2DBE1E74" w:rsidR="00F0414D" w:rsidRPr="00F0414D" w:rsidRDefault="00F0414D" w:rsidP="00F0414D">
      <w:pPr>
        <w:rPr>
          <w:rFonts w:ascii="Arial" w:hAnsi="Arial" w:cs="Arial"/>
          <w:b/>
          <w:sz w:val="20"/>
          <w:lang w:val="es-MX"/>
        </w:rPr>
      </w:pPr>
      <w:r w:rsidRPr="00F0414D">
        <w:rPr>
          <w:rFonts w:ascii="Arial" w:hAnsi="Arial" w:cs="Arial"/>
          <w:b/>
          <w:sz w:val="20"/>
          <w:lang w:val="es-MX"/>
        </w:rPr>
        <w:t>Decreto No. 76.- B. O. No. 26 Sección I, de fecha 29 de septiembre de 2022.</w:t>
      </w:r>
    </w:p>
    <w:p w14:paraId="70085280" w14:textId="77777777" w:rsidR="00F0414D" w:rsidRPr="00F0414D" w:rsidRDefault="00F0414D" w:rsidP="00F0414D">
      <w:pPr>
        <w:rPr>
          <w:rFonts w:ascii="Arial" w:hAnsi="Arial" w:cs="Arial"/>
          <w:b/>
          <w:sz w:val="20"/>
          <w:lang w:val="es-MX"/>
        </w:rPr>
      </w:pPr>
    </w:p>
    <w:p w14:paraId="713D59F9" w14:textId="77777777" w:rsidR="005620BA" w:rsidRPr="00F0414D" w:rsidRDefault="005620BA" w:rsidP="00F0414D">
      <w:pPr>
        <w:jc w:val="both"/>
        <w:rPr>
          <w:rFonts w:ascii="Arial" w:hAnsi="Arial" w:cs="Arial"/>
          <w:color w:val="000000" w:themeColor="text1"/>
          <w:sz w:val="20"/>
          <w:szCs w:val="20"/>
          <w:lang w:val="es-MX"/>
        </w:rPr>
      </w:pPr>
    </w:p>
    <w:sectPr w:rsidR="005620BA" w:rsidRPr="00F0414D" w:rsidSect="009E70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E796A" w14:textId="77777777" w:rsidR="001931E4" w:rsidRDefault="001931E4" w:rsidP="00D830FB">
      <w:r>
        <w:separator/>
      </w:r>
    </w:p>
  </w:endnote>
  <w:endnote w:type="continuationSeparator" w:id="0">
    <w:p w14:paraId="6111B46A" w14:textId="77777777" w:rsidR="001931E4" w:rsidRDefault="001931E4" w:rsidP="00D8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5BA4D" w14:textId="77777777" w:rsidR="001931E4" w:rsidRDefault="001931E4" w:rsidP="00D830FB">
      <w:r>
        <w:separator/>
      </w:r>
    </w:p>
  </w:footnote>
  <w:footnote w:type="continuationSeparator" w:id="0">
    <w:p w14:paraId="7EDC7985" w14:textId="77777777" w:rsidR="001931E4" w:rsidRDefault="001931E4" w:rsidP="00D830FB">
      <w:r>
        <w:continuationSeparator/>
      </w:r>
    </w:p>
  </w:footnote>
  <w:footnote w:id="1">
    <w:p w14:paraId="2024C95C" w14:textId="75DD7B0C" w:rsidR="007514AA" w:rsidRDefault="007514AA">
      <w:pPr>
        <w:pStyle w:val="Textonotapie"/>
      </w:pPr>
      <w:r>
        <w:rPr>
          <w:rStyle w:val="Refdenotaalpie"/>
        </w:rPr>
        <w:footnoteRef/>
      </w:r>
      <w:r>
        <w:t xml:space="preserve"> </w:t>
      </w:r>
      <w:hyperlink r:id="rId1" w:history="1">
        <w:r w:rsidRPr="00407DE0">
          <w:rPr>
            <w:rStyle w:val="Hipervnculo"/>
          </w:rPr>
          <w:t>https://reformalaboral.stps.gob.mx/ejes_reforma</w:t>
        </w:r>
      </w:hyperlink>
    </w:p>
    <w:p w14:paraId="5662020B" w14:textId="77777777" w:rsidR="007514AA" w:rsidRPr="007514AA" w:rsidRDefault="007514AA">
      <w:pPr>
        <w:pStyle w:val="Textonotapie"/>
        <w:rPr>
          <w:lang w:val="es-MX"/>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BCE"/>
    <w:multiLevelType w:val="hybridMultilevel"/>
    <w:tmpl w:val="5B7AD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47A"/>
    <w:multiLevelType w:val="multilevel"/>
    <w:tmpl w:val="399A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C2519"/>
    <w:multiLevelType w:val="hybridMultilevel"/>
    <w:tmpl w:val="FBC69E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773DAE"/>
    <w:multiLevelType w:val="multilevel"/>
    <w:tmpl w:val="E7C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44DC4"/>
    <w:multiLevelType w:val="hybridMultilevel"/>
    <w:tmpl w:val="5B24F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F22E29"/>
    <w:multiLevelType w:val="multilevel"/>
    <w:tmpl w:val="311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B1878"/>
    <w:multiLevelType w:val="hybridMultilevel"/>
    <w:tmpl w:val="D51AC8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17"/>
    <w:rsid w:val="00002995"/>
    <w:rsid w:val="0006511C"/>
    <w:rsid w:val="000701E2"/>
    <w:rsid w:val="00071751"/>
    <w:rsid w:val="000B346F"/>
    <w:rsid w:val="000C36A9"/>
    <w:rsid w:val="00101927"/>
    <w:rsid w:val="00110E5E"/>
    <w:rsid w:val="00141A11"/>
    <w:rsid w:val="00172155"/>
    <w:rsid w:val="00187033"/>
    <w:rsid w:val="001931E4"/>
    <w:rsid w:val="001A0271"/>
    <w:rsid w:val="001C0C83"/>
    <w:rsid w:val="001C3CBB"/>
    <w:rsid w:val="001E3A01"/>
    <w:rsid w:val="001F2BFB"/>
    <w:rsid w:val="00237806"/>
    <w:rsid w:val="00296C67"/>
    <w:rsid w:val="002B514D"/>
    <w:rsid w:val="002B67EB"/>
    <w:rsid w:val="002D6963"/>
    <w:rsid w:val="002E29D4"/>
    <w:rsid w:val="002E497A"/>
    <w:rsid w:val="003175EE"/>
    <w:rsid w:val="00335D40"/>
    <w:rsid w:val="00351901"/>
    <w:rsid w:val="003773E3"/>
    <w:rsid w:val="003B7F3B"/>
    <w:rsid w:val="00430878"/>
    <w:rsid w:val="00441804"/>
    <w:rsid w:val="00466F81"/>
    <w:rsid w:val="004719ED"/>
    <w:rsid w:val="004838E3"/>
    <w:rsid w:val="00497C66"/>
    <w:rsid w:val="004F133A"/>
    <w:rsid w:val="0053706C"/>
    <w:rsid w:val="00537870"/>
    <w:rsid w:val="00547C33"/>
    <w:rsid w:val="005620BA"/>
    <w:rsid w:val="005847C6"/>
    <w:rsid w:val="00585BA1"/>
    <w:rsid w:val="00590B30"/>
    <w:rsid w:val="0059409A"/>
    <w:rsid w:val="005B2445"/>
    <w:rsid w:val="005B37E2"/>
    <w:rsid w:val="005C10D0"/>
    <w:rsid w:val="005C20AF"/>
    <w:rsid w:val="005F37AB"/>
    <w:rsid w:val="005F589F"/>
    <w:rsid w:val="005F68D6"/>
    <w:rsid w:val="00610AAA"/>
    <w:rsid w:val="006371B8"/>
    <w:rsid w:val="00645F16"/>
    <w:rsid w:val="00646FFD"/>
    <w:rsid w:val="00660FC0"/>
    <w:rsid w:val="00666C73"/>
    <w:rsid w:val="00677B04"/>
    <w:rsid w:val="00695793"/>
    <w:rsid w:val="006A5329"/>
    <w:rsid w:val="006C1BD2"/>
    <w:rsid w:val="0070620A"/>
    <w:rsid w:val="007302AA"/>
    <w:rsid w:val="00750D61"/>
    <w:rsid w:val="007514AA"/>
    <w:rsid w:val="00767A19"/>
    <w:rsid w:val="00770E13"/>
    <w:rsid w:val="00784537"/>
    <w:rsid w:val="00795D99"/>
    <w:rsid w:val="007B08B0"/>
    <w:rsid w:val="007F2FB7"/>
    <w:rsid w:val="0082417A"/>
    <w:rsid w:val="00895E7A"/>
    <w:rsid w:val="008A1273"/>
    <w:rsid w:val="008A16D2"/>
    <w:rsid w:val="008A464F"/>
    <w:rsid w:val="008B0F6C"/>
    <w:rsid w:val="008E511E"/>
    <w:rsid w:val="008E5C47"/>
    <w:rsid w:val="0091355E"/>
    <w:rsid w:val="00942661"/>
    <w:rsid w:val="0096191D"/>
    <w:rsid w:val="00963968"/>
    <w:rsid w:val="00970F56"/>
    <w:rsid w:val="009C1BD6"/>
    <w:rsid w:val="009E70DE"/>
    <w:rsid w:val="009F51C2"/>
    <w:rsid w:val="00A120C8"/>
    <w:rsid w:val="00A20573"/>
    <w:rsid w:val="00A2155A"/>
    <w:rsid w:val="00A54388"/>
    <w:rsid w:val="00A639E7"/>
    <w:rsid w:val="00A811CA"/>
    <w:rsid w:val="00AA6FC4"/>
    <w:rsid w:val="00B04E00"/>
    <w:rsid w:val="00B06AA2"/>
    <w:rsid w:val="00B71531"/>
    <w:rsid w:val="00B93F1A"/>
    <w:rsid w:val="00BA2763"/>
    <w:rsid w:val="00BD44CE"/>
    <w:rsid w:val="00BE6850"/>
    <w:rsid w:val="00BE6BE6"/>
    <w:rsid w:val="00BF4E4B"/>
    <w:rsid w:val="00C06E17"/>
    <w:rsid w:val="00C13D8A"/>
    <w:rsid w:val="00C44A19"/>
    <w:rsid w:val="00CB28F7"/>
    <w:rsid w:val="00CE4816"/>
    <w:rsid w:val="00D24AF2"/>
    <w:rsid w:val="00D63A29"/>
    <w:rsid w:val="00D67685"/>
    <w:rsid w:val="00D830FB"/>
    <w:rsid w:val="00DB44B0"/>
    <w:rsid w:val="00DD4688"/>
    <w:rsid w:val="00DE2FCF"/>
    <w:rsid w:val="00DF2FA6"/>
    <w:rsid w:val="00E04253"/>
    <w:rsid w:val="00E21EA3"/>
    <w:rsid w:val="00E40A55"/>
    <w:rsid w:val="00E44652"/>
    <w:rsid w:val="00E81DD4"/>
    <w:rsid w:val="00E81FE9"/>
    <w:rsid w:val="00EA3357"/>
    <w:rsid w:val="00EC30E8"/>
    <w:rsid w:val="00EC5903"/>
    <w:rsid w:val="00EE40A4"/>
    <w:rsid w:val="00EE4684"/>
    <w:rsid w:val="00EE4FF7"/>
    <w:rsid w:val="00EF3268"/>
    <w:rsid w:val="00F0414D"/>
    <w:rsid w:val="00F1718A"/>
    <w:rsid w:val="00F371AF"/>
    <w:rsid w:val="00F405CB"/>
    <w:rsid w:val="00F72CA4"/>
    <w:rsid w:val="00F84439"/>
    <w:rsid w:val="00FB3277"/>
    <w:rsid w:val="00FD7B31"/>
    <w:rsid w:val="00FF05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1586"/>
  <w15:chartTrackingRefBased/>
  <w15:docId w15:val="{344E539A-12F0-8E48-8548-ABE1C2E2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1AF"/>
    <w:rPr>
      <w:rFonts w:ascii="Times New Roman" w:eastAsia="Times New Roman" w:hAnsi="Times New Roman" w:cs="Times New Roman"/>
      <w:lang w:val="es-ES_tradnl" w:eastAsia="es-MX"/>
    </w:rPr>
  </w:style>
  <w:style w:type="paragraph" w:styleId="Ttulo1">
    <w:name w:val="heading 1"/>
    <w:basedOn w:val="Normal"/>
    <w:next w:val="Normal"/>
    <w:link w:val="Ttulo1Car"/>
    <w:uiPriority w:val="9"/>
    <w:qFormat/>
    <w:rsid w:val="00D63A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9F51C2"/>
    <w:pPr>
      <w:spacing w:before="100" w:beforeAutospacing="1" w:after="100" w:afterAutospacing="1"/>
      <w:outlineLvl w:val="1"/>
    </w:pPr>
    <w:rPr>
      <w:b/>
      <w:bCs/>
      <w:sz w:val="36"/>
      <w:szCs w:val="36"/>
      <w:lang w:val="es-MX"/>
    </w:rPr>
  </w:style>
  <w:style w:type="paragraph" w:styleId="Ttulo4">
    <w:name w:val="heading 4"/>
    <w:basedOn w:val="Normal"/>
    <w:link w:val="Ttulo4Car"/>
    <w:uiPriority w:val="9"/>
    <w:qFormat/>
    <w:rsid w:val="009F51C2"/>
    <w:pPr>
      <w:spacing w:before="100" w:beforeAutospacing="1" w:after="100" w:afterAutospacing="1"/>
      <w:outlineLvl w:val="3"/>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67EB"/>
    <w:pPr>
      <w:spacing w:before="100" w:beforeAutospacing="1" w:after="100" w:afterAutospacing="1"/>
    </w:pPr>
    <w:rPr>
      <w:lang w:val="es-MX"/>
    </w:rPr>
  </w:style>
  <w:style w:type="character" w:styleId="Textoennegrita">
    <w:name w:val="Strong"/>
    <w:basedOn w:val="Fuentedeprrafopredeter"/>
    <w:uiPriority w:val="22"/>
    <w:qFormat/>
    <w:rsid w:val="008A16D2"/>
    <w:rPr>
      <w:b/>
      <w:bCs/>
    </w:rPr>
  </w:style>
  <w:style w:type="character" w:customStyle="1" w:styleId="Ttulo2Car">
    <w:name w:val="Título 2 Car"/>
    <w:basedOn w:val="Fuentedeprrafopredeter"/>
    <w:link w:val="Ttulo2"/>
    <w:uiPriority w:val="9"/>
    <w:rsid w:val="009F51C2"/>
    <w:rPr>
      <w:rFonts w:ascii="Times New Roman" w:eastAsia="Times New Roman" w:hAnsi="Times New Roman" w:cs="Times New Roman"/>
      <w:b/>
      <w:bCs/>
      <w:sz w:val="36"/>
      <w:szCs w:val="36"/>
      <w:lang w:eastAsia="es-MX"/>
    </w:rPr>
  </w:style>
  <w:style w:type="character" w:customStyle="1" w:styleId="Ttulo4Car">
    <w:name w:val="Título 4 Car"/>
    <w:basedOn w:val="Fuentedeprrafopredeter"/>
    <w:link w:val="Ttulo4"/>
    <w:uiPriority w:val="9"/>
    <w:rsid w:val="009F51C2"/>
    <w:rPr>
      <w:rFonts w:ascii="Times New Roman" w:eastAsia="Times New Roman" w:hAnsi="Times New Roman" w:cs="Times New Roman"/>
      <w:b/>
      <w:bCs/>
      <w:lang w:eastAsia="es-MX"/>
    </w:rPr>
  </w:style>
  <w:style w:type="paragraph" w:customStyle="1" w:styleId="kicker">
    <w:name w:val="kicker"/>
    <w:basedOn w:val="Normal"/>
    <w:rsid w:val="009F51C2"/>
    <w:pPr>
      <w:spacing w:before="100" w:beforeAutospacing="1" w:after="100" w:afterAutospacing="1"/>
    </w:pPr>
    <w:rPr>
      <w:lang w:val="es-MX"/>
    </w:rPr>
  </w:style>
  <w:style w:type="character" w:styleId="Hipervnculo">
    <w:name w:val="Hyperlink"/>
    <w:basedOn w:val="Fuentedeprrafopredeter"/>
    <w:uiPriority w:val="99"/>
    <w:unhideWhenUsed/>
    <w:rsid w:val="009F51C2"/>
    <w:rPr>
      <w:color w:val="0000FF"/>
      <w:u w:val="single"/>
    </w:rPr>
  </w:style>
  <w:style w:type="paragraph" w:customStyle="1" w:styleId="alithpostexcept">
    <w:name w:val="alith_post_except"/>
    <w:basedOn w:val="Normal"/>
    <w:rsid w:val="009F51C2"/>
    <w:pPr>
      <w:spacing w:before="100" w:beforeAutospacing="1" w:after="100" w:afterAutospacing="1"/>
    </w:pPr>
    <w:rPr>
      <w:lang w:val="es-MX"/>
    </w:rPr>
  </w:style>
  <w:style w:type="character" w:customStyle="1" w:styleId="Mencinsinresolver1">
    <w:name w:val="Mención sin resolver1"/>
    <w:basedOn w:val="Fuentedeprrafopredeter"/>
    <w:uiPriority w:val="99"/>
    <w:semiHidden/>
    <w:unhideWhenUsed/>
    <w:rsid w:val="009F51C2"/>
    <w:rPr>
      <w:color w:val="605E5C"/>
      <w:shd w:val="clear" w:color="auto" w:fill="E1DFDD"/>
    </w:rPr>
  </w:style>
  <w:style w:type="character" w:customStyle="1" w:styleId="Ttulo1Car">
    <w:name w:val="Título 1 Car"/>
    <w:basedOn w:val="Fuentedeprrafopredeter"/>
    <w:link w:val="Ttulo1"/>
    <w:uiPriority w:val="9"/>
    <w:rsid w:val="00D63A29"/>
    <w:rPr>
      <w:rFonts w:asciiTheme="majorHAnsi" w:eastAsiaTheme="majorEastAsia" w:hAnsiTheme="majorHAnsi" w:cstheme="majorBidi"/>
      <w:color w:val="2F5496" w:themeColor="accent1" w:themeShade="BF"/>
      <w:sz w:val="32"/>
      <w:szCs w:val="32"/>
      <w:lang w:val="es-ES_tradnl"/>
    </w:rPr>
  </w:style>
  <w:style w:type="character" w:styleId="nfasis">
    <w:name w:val="Emphasis"/>
    <w:basedOn w:val="Fuentedeprrafopredeter"/>
    <w:uiPriority w:val="20"/>
    <w:qFormat/>
    <w:rsid w:val="00D63A29"/>
    <w:rPr>
      <w:i/>
      <w:iCs/>
    </w:rPr>
  </w:style>
  <w:style w:type="paragraph" w:styleId="Textonotapie">
    <w:name w:val="footnote text"/>
    <w:basedOn w:val="Normal"/>
    <w:link w:val="TextonotapieCar"/>
    <w:uiPriority w:val="99"/>
    <w:semiHidden/>
    <w:unhideWhenUsed/>
    <w:rsid w:val="00D830FB"/>
    <w:rPr>
      <w:sz w:val="20"/>
      <w:szCs w:val="20"/>
    </w:rPr>
  </w:style>
  <w:style w:type="character" w:customStyle="1" w:styleId="TextonotapieCar">
    <w:name w:val="Texto nota pie Car"/>
    <w:basedOn w:val="Fuentedeprrafopredeter"/>
    <w:link w:val="Textonotapie"/>
    <w:uiPriority w:val="99"/>
    <w:semiHidden/>
    <w:rsid w:val="00D830FB"/>
    <w:rPr>
      <w:sz w:val="20"/>
      <w:szCs w:val="20"/>
      <w:lang w:val="es-ES_tradnl"/>
    </w:rPr>
  </w:style>
  <w:style w:type="character" w:styleId="Refdenotaalpie">
    <w:name w:val="footnote reference"/>
    <w:basedOn w:val="Fuentedeprrafopredeter"/>
    <w:uiPriority w:val="99"/>
    <w:semiHidden/>
    <w:unhideWhenUsed/>
    <w:rsid w:val="00D830FB"/>
    <w:rPr>
      <w:vertAlign w:val="superscript"/>
    </w:rPr>
  </w:style>
  <w:style w:type="paragraph" w:styleId="Prrafodelista">
    <w:name w:val="List Paragraph"/>
    <w:basedOn w:val="Normal"/>
    <w:uiPriority w:val="34"/>
    <w:qFormat/>
    <w:rsid w:val="00750D61"/>
    <w:pPr>
      <w:ind w:left="720"/>
      <w:contextualSpacing/>
    </w:pPr>
  </w:style>
  <w:style w:type="paragraph" w:customStyle="1" w:styleId="Tit1">
    <w:name w:val="Tit1"/>
    <w:basedOn w:val="Puesto"/>
    <w:rsid w:val="00F0414D"/>
    <w:pPr>
      <w:widowControl w:val="0"/>
      <w:contextualSpacing w:val="0"/>
      <w:jc w:val="center"/>
    </w:pPr>
    <w:rPr>
      <w:rFonts w:ascii="Arial" w:eastAsia="Times New Roman" w:hAnsi="Arial" w:cs="Times New Roman"/>
      <w:b/>
      <w:spacing w:val="0"/>
      <w:kern w:val="0"/>
      <w:sz w:val="30"/>
      <w:szCs w:val="20"/>
      <w:lang w:eastAsia="es-ES"/>
    </w:rPr>
  </w:style>
  <w:style w:type="paragraph" w:styleId="Puesto">
    <w:name w:val="Title"/>
    <w:basedOn w:val="Normal"/>
    <w:next w:val="Normal"/>
    <w:link w:val="PuestoCar"/>
    <w:uiPriority w:val="10"/>
    <w:qFormat/>
    <w:rsid w:val="00F0414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0414D"/>
    <w:rPr>
      <w:rFonts w:asciiTheme="majorHAnsi" w:eastAsiaTheme="majorEastAsia" w:hAnsiTheme="majorHAnsi" w:cstheme="majorBidi"/>
      <w:spacing w:val="-10"/>
      <w:kern w:val="28"/>
      <w:sz w:val="56"/>
      <w:szCs w:val="5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9354">
      <w:bodyDiv w:val="1"/>
      <w:marLeft w:val="0"/>
      <w:marRight w:val="0"/>
      <w:marTop w:val="0"/>
      <w:marBottom w:val="0"/>
      <w:divBdr>
        <w:top w:val="none" w:sz="0" w:space="0" w:color="auto"/>
        <w:left w:val="none" w:sz="0" w:space="0" w:color="auto"/>
        <w:bottom w:val="none" w:sz="0" w:space="0" w:color="auto"/>
        <w:right w:val="none" w:sz="0" w:space="0" w:color="auto"/>
      </w:divBdr>
    </w:div>
    <w:div w:id="253054854">
      <w:bodyDiv w:val="1"/>
      <w:marLeft w:val="0"/>
      <w:marRight w:val="0"/>
      <w:marTop w:val="0"/>
      <w:marBottom w:val="0"/>
      <w:divBdr>
        <w:top w:val="none" w:sz="0" w:space="0" w:color="auto"/>
        <w:left w:val="none" w:sz="0" w:space="0" w:color="auto"/>
        <w:bottom w:val="none" w:sz="0" w:space="0" w:color="auto"/>
        <w:right w:val="none" w:sz="0" w:space="0" w:color="auto"/>
      </w:divBdr>
      <w:divsChild>
        <w:div w:id="1590888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471189">
      <w:bodyDiv w:val="1"/>
      <w:marLeft w:val="0"/>
      <w:marRight w:val="0"/>
      <w:marTop w:val="0"/>
      <w:marBottom w:val="0"/>
      <w:divBdr>
        <w:top w:val="none" w:sz="0" w:space="0" w:color="auto"/>
        <w:left w:val="none" w:sz="0" w:space="0" w:color="auto"/>
        <w:bottom w:val="none" w:sz="0" w:space="0" w:color="auto"/>
        <w:right w:val="none" w:sz="0" w:space="0" w:color="auto"/>
      </w:divBdr>
    </w:div>
    <w:div w:id="440419101">
      <w:bodyDiv w:val="1"/>
      <w:marLeft w:val="0"/>
      <w:marRight w:val="0"/>
      <w:marTop w:val="0"/>
      <w:marBottom w:val="0"/>
      <w:divBdr>
        <w:top w:val="none" w:sz="0" w:space="0" w:color="auto"/>
        <w:left w:val="none" w:sz="0" w:space="0" w:color="auto"/>
        <w:bottom w:val="none" w:sz="0" w:space="0" w:color="auto"/>
        <w:right w:val="none" w:sz="0" w:space="0" w:color="auto"/>
      </w:divBdr>
    </w:div>
    <w:div w:id="862746574">
      <w:bodyDiv w:val="1"/>
      <w:marLeft w:val="0"/>
      <w:marRight w:val="0"/>
      <w:marTop w:val="0"/>
      <w:marBottom w:val="0"/>
      <w:divBdr>
        <w:top w:val="none" w:sz="0" w:space="0" w:color="auto"/>
        <w:left w:val="none" w:sz="0" w:space="0" w:color="auto"/>
        <w:bottom w:val="none" w:sz="0" w:space="0" w:color="auto"/>
        <w:right w:val="none" w:sz="0" w:space="0" w:color="auto"/>
      </w:divBdr>
    </w:div>
    <w:div w:id="877201159">
      <w:bodyDiv w:val="1"/>
      <w:marLeft w:val="0"/>
      <w:marRight w:val="0"/>
      <w:marTop w:val="0"/>
      <w:marBottom w:val="0"/>
      <w:divBdr>
        <w:top w:val="none" w:sz="0" w:space="0" w:color="auto"/>
        <w:left w:val="none" w:sz="0" w:space="0" w:color="auto"/>
        <w:bottom w:val="none" w:sz="0" w:space="0" w:color="auto"/>
        <w:right w:val="none" w:sz="0" w:space="0" w:color="auto"/>
      </w:divBdr>
    </w:div>
    <w:div w:id="944773300">
      <w:bodyDiv w:val="1"/>
      <w:marLeft w:val="0"/>
      <w:marRight w:val="0"/>
      <w:marTop w:val="0"/>
      <w:marBottom w:val="0"/>
      <w:divBdr>
        <w:top w:val="none" w:sz="0" w:space="0" w:color="auto"/>
        <w:left w:val="none" w:sz="0" w:space="0" w:color="auto"/>
        <w:bottom w:val="none" w:sz="0" w:space="0" w:color="auto"/>
        <w:right w:val="none" w:sz="0" w:space="0" w:color="auto"/>
      </w:divBdr>
    </w:div>
    <w:div w:id="994916394">
      <w:bodyDiv w:val="1"/>
      <w:marLeft w:val="0"/>
      <w:marRight w:val="0"/>
      <w:marTop w:val="0"/>
      <w:marBottom w:val="0"/>
      <w:divBdr>
        <w:top w:val="none" w:sz="0" w:space="0" w:color="auto"/>
        <w:left w:val="none" w:sz="0" w:space="0" w:color="auto"/>
        <w:bottom w:val="none" w:sz="0" w:space="0" w:color="auto"/>
        <w:right w:val="none" w:sz="0" w:space="0" w:color="auto"/>
      </w:divBdr>
    </w:div>
    <w:div w:id="1061753699">
      <w:bodyDiv w:val="1"/>
      <w:marLeft w:val="0"/>
      <w:marRight w:val="0"/>
      <w:marTop w:val="0"/>
      <w:marBottom w:val="0"/>
      <w:divBdr>
        <w:top w:val="none" w:sz="0" w:space="0" w:color="auto"/>
        <w:left w:val="none" w:sz="0" w:space="0" w:color="auto"/>
        <w:bottom w:val="none" w:sz="0" w:space="0" w:color="auto"/>
        <w:right w:val="none" w:sz="0" w:space="0" w:color="auto"/>
      </w:divBdr>
    </w:div>
    <w:div w:id="1082917486">
      <w:bodyDiv w:val="1"/>
      <w:marLeft w:val="0"/>
      <w:marRight w:val="0"/>
      <w:marTop w:val="0"/>
      <w:marBottom w:val="0"/>
      <w:divBdr>
        <w:top w:val="none" w:sz="0" w:space="0" w:color="auto"/>
        <w:left w:val="none" w:sz="0" w:space="0" w:color="auto"/>
        <w:bottom w:val="none" w:sz="0" w:space="0" w:color="auto"/>
        <w:right w:val="none" w:sz="0" w:space="0" w:color="auto"/>
      </w:divBdr>
      <w:divsChild>
        <w:div w:id="983395287">
          <w:marLeft w:val="0"/>
          <w:marRight w:val="0"/>
          <w:marTop w:val="225"/>
          <w:marBottom w:val="0"/>
          <w:divBdr>
            <w:top w:val="none" w:sz="0" w:space="0" w:color="auto"/>
            <w:left w:val="none" w:sz="0" w:space="0" w:color="auto"/>
            <w:bottom w:val="none" w:sz="0" w:space="0" w:color="auto"/>
            <w:right w:val="none" w:sz="0" w:space="0" w:color="auto"/>
          </w:divBdr>
          <w:divsChild>
            <w:div w:id="94137870">
              <w:marLeft w:val="0"/>
              <w:marRight w:val="0"/>
              <w:marTop w:val="0"/>
              <w:marBottom w:val="0"/>
              <w:divBdr>
                <w:top w:val="none" w:sz="0" w:space="0" w:color="auto"/>
                <w:left w:val="none" w:sz="0" w:space="0" w:color="auto"/>
                <w:bottom w:val="none" w:sz="0" w:space="0" w:color="auto"/>
                <w:right w:val="none" w:sz="0" w:space="0" w:color="auto"/>
              </w:divBdr>
              <w:divsChild>
                <w:div w:id="1614093324">
                  <w:marLeft w:val="0"/>
                  <w:marRight w:val="0"/>
                  <w:marTop w:val="0"/>
                  <w:marBottom w:val="0"/>
                  <w:divBdr>
                    <w:top w:val="none" w:sz="0" w:space="0" w:color="auto"/>
                    <w:left w:val="none" w:sz="0" w:space="0" w:color="auto"/>
                    <w:bottom w:val="none" w:sz="0" w:space="0" w:color="auto"/>
                    <w:right w:val="none" w:sz="0" w:space="0" w:color="auto"/>
                  </w:divBdr>
                  <w:divsChild>
                    <w:div w:id="410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2895">
          <w:marLeft w:val="0"/>
          <w:marRight w:val="0"/>
          <w:marTop w:val="0"/>
          <w:marBottom w:val="0"/>
          <w:divBdr>
            <w:top w:val="none" w:sz="0" w:space="0" w:color="auto"/>
            <w:left w:val="none" w:sz="0" w:space="0" w:color="auto"/>
            <w:bottom w:val="none" w:sz="0" w:space="0" w:color="auto"/>
            <w:right w:val="none" w:sz="0" w:space="0" w:color="auto"/>
          </w:divBdr>
          <w:divsChild>
            <w:div w:id="829752382">
              <w:marLeft w:val="0"/>
              <w:marRight w:val="0"/>
              <w:marTop w:val="0"/>
              <w:marBottom w:val="0"/>
              <w:divBdr>
                <w:top w:val="none" w:sz="0" w:space="0" w:color="auto"/>
                <w:left w:val="none" w:sz="0" w:space="0" w:color="auto"/>
                <w:bottom w:val="none" w:sz="0" w:space="0" w:color="auto"/>
                <w:right w:val="none" w:sz="0" w:space="0" w:color="auto"/>
              </w:divBdr>
            </w:div>
          </w:divsChild>
        </w:div>
        <w:div w:id="1121336983">
          <w:marLeft w:val="0"/>
          <w:marRight w:val="0"/>
          <w:marTop w:val="225"/>
          <w:marBottom w:val="0"/>
          <w:divBdr>
            <w:top w:val="none" w:sz="0" w:space="0" w:color="auto"/>
            <w:left w:val="none" w:sz="0" w:space="0" w:color="auto"/>
            <w:bottom w:val="none" w:sz="0" w:space="0" w:color="auto"/>
            <w:right w:val="none" w:sz="0" w:space="0" w:color="auto"/>
          </w:divBdr>
          <w:divsChild>
            <w:div w:id="148447553">
              <w:marLeft w:val="0"/>
              <w:marRight w:val="0"/>
              <w:marTop w:val="0"/>
              <w:marBottom w:val="0"/>
              <w:divBdr>
                <w:top w:val="none" w:sz="0" w:space="0" w:color="auto"/>
                <w:left w:val="none" w:sz="0" w:space="0" w:color="auto"/>
                <w:bottom w:val="none" w:sz="0" w:space="0" w:color="auto"/>
                <w:right w:val="none" w:sz="0" w:space="0" w:color="auto"/>
              </w:divBdr>
              <w:divsChild>
                <w:div w:id="678123436">
                  <w:marLeft w:val="0"/>
                  <w:marRight w:val="0"/>
                  <w:marTop w:val="0"/>
                  <w:marBottom w:val="0"/>
                  <w:divBdr>
                    <w:top w:val="none" w:sz="0" w:space="0" w:color="auto"/>
                    <w:left w:val="none" w:sz="0" w:space="0" w:color="auto"/>
                    <w:bottom w:val="none" w:sz="0" w:space="0" w:color="auto"/>
                    <w:right w:val="none" w:sz="0" w:space="0" w:color="auto"/>
                  </w:divBdr>
                  <w:divsChild>
                    <w:div w:id="15770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51008">
      <w:bodyDiv w:val="1"/>
      <w:marLeft w:val="0"/>
      <w:marRight w:val="0"/>
      <w:marTop w:val="0"/>
      <w:marBottom w:val="0"/>
      <w:divBdr>
        <w:top w:val="none" w:sz="0" w:space="0" w:color="auto"/>
        <w:left w:val="none" w:sz="0" w:space="0" w:color="auto"/>
        <w:bottom w:val="none" w:sz="0" w:space="0" w:color="auto"/>
        <w:right w:val="none" w:sz="0" w:space="0" w:color="auto"/>
      </w:divBdr>
    </w:div>
    <w:div w:id="1178084692">
      <w:bodyDiv w:val="1"/>
      <w:marLeft w:val="0"/>
      <w:marRight w:val="0"/>
      <w:marTop w:val="0"/>
      <w:marBottom w:val="0"/>
      <w:divBdr>
        <w:top w:val="none" w:sz="0" w:space="0" w:color="auto"/>
        <w:left w:val="none" w:sz="0" w:space="0" w:color="auto"/>
        <w:bottom w:val="none" w:sz="0" w:space="0" w:color="auto"/>
        <w:right w:val="none" w:sz="0" w:space="0" w:color="auto"/>
      </w:divBdr>
    </w:div>
    <w:div w:id="1238245147">
      <w:bodyDiv w:val="1"/>
      <w:marLeft w:val="0"/>
      <w:marRight w:val="0"/>
      <w:marTop w:val="0"/>
      <w:marBottom w:val="0"/>
      <w:divBdr>
        <w:top w:val="none" w:sz="0" w:space="0" w:color="auto"/>
        <w:left w:val="none" w:sz="0" w:space="0" w:color="auto"/>
        <w:bottom w:val="none" w:sz="0" w:space="0" w:color="auto"/>
        <w:right w:val="none" w:sz="0" w:space="0" w:color="auto"/>
      </w:divBdr>
    </w:div>
    <w:div w:id="1251163226">
      <w:bodyDiv w:val="1"/>
      <w:marLeft w:val="0"/>
      <w:marRight w:val="0"/>
      <w:marTop w:val="0"/>
      <w:marBottom w:val="0"/>
      <w:divBdr>
        <w:top w:val="none" w:sz="0" w:space="0" w:color="auto"/>
        <w:left w:val="none" w:sz="0" w:space="0" w:color="auto"/>
        <w:bottom w:val="none" w:sz="0" w:space="0" w:color="auto"/>
        <w:right w:val="none" w:sz="0" w:space="0" w:color="auto"/>
      </w:divBdr>
    </w:div>
    <w:div w:id="1265381284">
      <w:bodyDiv w:val="1"/>
      <w:marLeft w:val="0"/>
      <w:marRight w:val="0"/>
      <w:marTop w:val="0"/>
      <w:marBottom w:val="0"/>
      <w:divBdr>
        <w:top w:val="none" w:sz="0" w:space="0" w:color="auto"/>
        <w:left w:val="none" w:sz="0" w:space="0" w:color="auto"/>
        <w:bottom w:val="none" w:sz="0" w:space="0" w:color="auto"/>
        <w:right w:val="none" w:sz="0" w:space="0" w:color="auto"/>
      </w:divBdr>
    </w:div>
    <w:div w:id="1316452635">
      <w:bodyDiv w:val="1"/>
      <w:marLeft w:val="0"/>
      <w:marRight w:val="0"/>
      <w:marTop w:val="0"/>
      <w:marBottom w:val="0"/>
      <w:divBdr>
        <w:top w:val="none" w:sz="0" w:space="0" w:color="auto"/>
        <w:left w:val="none" w:sz="0" w:space="0" w:color="auto"/>
        <w:bottom w:val="none" w:sz="0" w:space="0" w:color="auto"/>
        <w:right w:val="none" w:sz="0" w:space="0" w:color="auto"/>
      </w:divBdr>
    </w:div>
    <w:div w:id="1363550703">
      <w:bodyDiv w:val="1"/>
      <w:marLeft w:val="0"/>
      <w:marRight w:val="0"/>
      <w:marTop w:val="0"/>
      <w:marBottom w:val="0"/>
      <w:divBdr>
        <w:top w:val="none" w:sz="0" w:space="0" w:color="auto"/>
        <w:left w:val="none" w:sz="0" w:space="0" w:color="auto"/>
        <w:bottom w:val="none" w:sz="0" w:space="0" w:color="auto"/>
        <w:right w:val="none" w:sz="0" w:space="0" w:color="auto"/>
      </w:divBdr>
    </w:div>
    <w:div w:id="1450314311">
      <w:bodyDiv w:val="1"/>
      <w:marLeft w:val="0"/>
      <w:marRight w:val="0"/>
      <w:marTop w:val="0"/>
      <w:marBottom w:val="0"/>
      <w:divBdr>
        <w:top w:val="none" w:sz="0" w:space="0" w:color="auto"/>
        <w:left w:val="none" w:sz="0" w:space="0" w:color="auto"/>
        <w:bottom w:val="none" w:sz="0" w:space="0" w:color="auto"/>
        <w:right w:val="none" w:sz="0" w:space="0" w:color="auto"/>
      </w:divBdr>
    </w:div>
    <w:div w:id="1515732439">
      <w:bodyDiv w:val="1"/>
      <w:marLeft w:val="0"/>
      <w:marRight w:val="0"/>
      <w:marTop w:val="0"/>
      <w:marBottom w:val="0"/>
      <w:divBdr>
        <w:top w:val="none" w:sz="0" w:space="0" w:color="auto"/>
        <w:left w:val="none" w:sz="0" w:space="0" w:color="auto"/>
        <w:bottom w:val="none" w:sz="0" w:space="0" w:color="auto"/>
        <w:right w:val="none" w:sz="0" w:space="0" w:color="auto"/>
      </w:divBdr>
    </w:div>
    <w:div w:id="1549757591">
      <w:bodyDiv w:val="1"/>
      <w:marLeft w:val="0"/>
      <w:marRight w:val="0"/>
      <w:marTop w:val="0"/>
      <w:marBottom w:val="0"/>
      <w:divBdr>
        <w:top w:val="none" w:sz="0" w:space="0" w:color="auto"/>
        <w:left w:val="none" w:sz="0" w:space="0" w:color="auto"/>
        <w:bottom w:val="none" w:sz="0" w:space="0" w:color="auto"/>
        <w:right w:val="none" w:sz="0" w:space="0" w:color="auto"/>
      </w:divBdr>
    </w:div>
    <w:div w:id="1564758135">
      <w:bodyDiv w:val="1"/>
      <w:marLeft w:val="0"/>
      <w:marRight w:val="0"/>
      <w:marTop w:val="0"/>
      <w:marBottom w:val="0"/>
      <w:divBdr>
        <w:top w:val="none" w:sz="0" w:space="0" w:color="auto"/>
        <w:left w:val="none" w:sz="0" w:space="0" w:color="auto"/>
        <w:bottom w:val="none" w:sz="0" w:space="0" w:color="auto"/>
        <w:right w:val="none" w:sz="0" w:space="0" w:color="auto"/>
      </w:divBdr>
    </w:div>
    <w:div w:id="1627010256">
      <w:bodyDiv w:val="1"/>
      <w:marLeft w:val="0"/>
      <w:marRight w:val="0"/>
      <w:marTop w:val="0"/>
      <w:marBottom w:val="0"/>
      <w:divBdr>
        <w:top w:val="none" w:sz="0" w:space="0" w:color="auto"/>
        <w:left w:val="none" w:sz="0" w:space="0" w:color="auto"/>
        <w:bottom w:val="none" w:sz="0" w:space="0" w:color="auto"/>
        <w:right w:val="none" w:sz="0" w:space="0" w:color="auto"/>
      </w:divBdr>
      <w:divsChild>
        <w:div w:id="1127776171">
          <w:marLeft w:val="0"/>
          <w:marRight w:val="0"/>
          <w:marTop w:val="0"/>
          <w:marBottom w:val="750"/>
          <w:divBdr>
            <w:top w:val="none" w:sz="0" w:space="0" w:color="auto"/>
            <w:left w:val="none" w:sz="0" w:space="0" w:color="auto"/>
            <w:bottom w:val="none" w:sz="0" w:space="0" w:color="auto"/>
            <w:right w:val="none" w:sz="0" w:space="0" w:color="auto"/>
          </w:divBdr>
        </w:div>
      </w:divsChild>
    </w:div>
    <w:div w:id="1645423599">
      <w:bodyDiv w:val="1"/>
      <w:marLeft w:val="0"/>
      <w:marRight w:val="0"/>
      <w:marTop w:val="0"/>
      <w:marBottom w:val="0"/>
      <w:divBdr>
        <w:top w:val="none" w:sz="0" w:space="0" w:color="auto"/>
        <w:left w:val="none" w:sz="0" w:space="0" w:color="auto"/>
        <w:bottom w:val="none" w:sz="0" w:space="0" w:color="auto"/>
        <w:right w:val="none" w:sz="0" w:space="0" w:color="auto"/>
      </w:divBdr>
    </w:div>
    <w:div w:id="1792480198">
      <w:bodyDiv w:val="1"/>
      <w:marLeft w:val="0"/>
      <w:marRight w:val="0"/>
      <w:marTop w:val="0"/>
      <w:marBottom w:val="0"/>
      <w:divBdr>
        <w:top w:val="none" w:sz="0" w:space="0" w:color="auto"/>
        <w:left w:val="none" w:sz="0" w:space="0" w:color="auto"/>
        <w:bottom w:val="none" w:sz="0" w:space="0" w:color="auto"/>
        <w:right w:val="none" w:sz="0" w:space="0" w:color="auto"/>
      </w:divBdr>
    </w:div>
    <w:div w:id="1831479238">
      <w:bodyDiv w:val="1"/>
      <w:marLeft w:val="0"/>
      <w:marRight w:val="0"/>
      <w:marTop w:val="0"/>
      <w:marBottom w:val="0"/>
      <w:divBdr>
        <w:top w:val="none" w:sz="0" w:space="0" w:color="auto"/>
        <w:left w:val="none" w:sz="0" w:space="0" w:color="auto"/>
        <w:bottom w:val="none" w:sz="0" w:space="0" w:color="auto"/>
        <w:right w:val="none" w:sz="0" w:space="0" w:color="auto"/>
      </w:divBdr>
    </w:div>
    <w:div w:id="1839616492">
      <w:bodyDiv w:val="1"/>
      <w:marLeft w:val="0"/>
      <w:marRight w:val="0"/>
      <w:marTop w:val="0"/>
      <w:marBottom w:val="0"/>
      <w:divBdr>
        <w:top w:val="none" w:sz="0" w:space="0" w:color="auto"/>
        <w:left w:val="none" w:sz="0" w:space="0" w:color="auto"/>
        <w:bottom w:val="none" w:sz="0" w:space="0" w:color="auto"/>
        <w:right w:val="none" w:sz="0" w:space="0" w:color="auto"/>
      </w:divBdr>
    </w:div>
    <w:div w:id="1954559176">
      <w:bodyDiv w:val="1"/>
      <w:marLeft w:val="0"/>
      <w:marRight w:val="0"/>
      <w:marTop w:val="0"/>
      <w:marBottom w:val="0"/>
      <w:divBdr>
        <w:top w:val="none" w:sz="0" w:space="0" w:color="auto"/>
        <w:left w:val="none" w:sz="0" w:space="0" w:color="auto"/>
        <w:bottom w:val="none" w:sz="0" w:space="0" w:color="auto"/>
        <w:right w:val="none" w:sz="0" w:space="0" w:color="auto"/>
      </w:divBdr>
    </w:div>
    <w:div w:id="1972711323">
      <w:bodyDiv w:val="1"/>
      <w:marLeft w:val="0"/>
      <w:marRight w:val="0"/>
      <w:marTop w:val="0"/>
      <w:marBottom w:val="0"/>
      <w:divBdr>
        <w:top w:val="none" w:sz="0" w:space="0" w:color="auto"/>
        <w:left w:val="none" w:sz="0" w:space="0" w:color="auto"/>
        <w:bottom w:val="none" w:sz="0" w:space="0" w:color="auto"/>
        <w:right w:val="none" w:sz="0" w:space="0" w:color="auto"/>
      </w:divBdr>
      <w:divsChild>
        <w:div w:id="2078161613">
          <w:marLeft w:val="0"/>
          <w:marRight w:val="0"/>
          <w:marTop w:val="0"/>
          <w:marBottom w:val="0"/>
          <w:divBdr>
            <w:top w:val="none" w:sz="0" w:space="0" w:color="auto"/>
            <w:left w:val="none" w:sz="0" w:space="0" w:color="auto"/>
            <w:bottom w:val="none" w:sz="0" w:space="0" w:color="auto"/>
            <w:right w:val="none" w:sz="0" w:space="0" w:color="auto"/>
          </w:divBdr>
        </w:div>
      </w:divsChild>
    </w:div>
    <w:div w:id="2092308215">
      <w:bodyDiv w:val="1"/>
      <w:marLeft w:val="0"/>
      <w:marRight w:val="0"/>
      <w:marTop w:val="0"/>
      <w:marBottom w:val="0"/>
      <w:divBdr>
        <w:top w:val="none" w:sz="0" w:space="0" w:color="auto"/>
        <w:left w:val="none" w:sz="0" w:space="0" w:color="auto"/>
        <w:bottom w:val="none" w:sz="0" w:space="0" w:color="auto"/>
        <w:right w:val="none" w:sz="0" w:space="0" w:color="auto"/>
      </w:divBdr>
      <w:divsChild>
        <w:div w:id="1293903097">
          <w:marLeft w:val="0"/>
          <w:marRight w:val="0"/>
          <w:marTop w:val="0"/>
          <w:marBottom w:val="0"/>
          <w:divBdr>
            <w:top w:val="none" w:sz="0" w:space="0" w:color="auto"/>
            <w:left w:val="none" w:sz="0" w:space="0" w:color="auto"/>
            <w:bottom w:val="none" w:sz="0" w:space="0" w:color="auto"/>
            <w:right w:val="none" w:sz="0" w:space="0" w:color="auto"/>
          </w:divBdr>
        </w:div>
        <w:div w:id="1038430583">
          <w:marLeft w:val="0"/>
          <w:marRight w:val="0"/>
          <w:marTop w:val="0"/>
          <w:marBottom w:val="0"/>
          <w:divBdr>
            <w:top w:val="none" w:sz="0" w:space="0" w:color="auto"/>
            <w:left w:val="none" w:sz="0" w:space="0" w:color="auto"/>
            <w:bottom w:val="none" w:sz="0" w:space="0" w:color="auto"/>
            <w:right w:val="none" w:sz="0" w:space="0" w:color="auto"/>
          </w:divBdr>
        </w:div>
        <w:div w:id="1980305556">
          <w:marLeft w:val="0"/>
          <w:marRight w:val="0"/>
          <w:marTop w:val="0"/>
          <w:marBottom w:val="0"/>
          <w:divBdr>
            <w:top w:val="none" w:sz="0" w:space="0" w:color="auto"/>
            <w:left w:val="none" w:sz="0" w:space="0" w:color="auto"/>
            <w:bottom w:val="none" w:sz="0" w:space="0" w:color="auto"/>
            <w:right w:val="none" w:sz="0" w:space="0" w:color="auto"/>
          </w:divBdr>
          <w:divsChild>
            <w:div w:id="909576703">
              <w:marLeft w:val="0"/>
              <w:marRight w:val="0"/>
              <w:marTop w:val="0"/>
              <w:marBottom w:val="0"/>
              <w:divBdr>
                <w:top w:val="none" w:sz="0" w:space="0" w:color="auto"/>
                <w:left w:val="none" w:sz="0" w:space="0" w:color="auto"/>
                <w:bottom w:val="none" w:sz="0" w:space="0" w:color="auto"/>
                <w:right w:val="none" w:sz="0" w:space="0" w:color="auto"/>
              </w:divBdr>
            </w:div>
            <w:div w:id="2037849518">
              <w:marLeft w:val="0"/>
              <w:marRight w:val="0"/>
              <w:marTop w:val="0"/>
              <w:marBottom w:val="0"/>
              <w:divBdr>
                <w:top w:val="none" w:sz="0" w:space="0" w:color="auto"/>
                <w:left w:val="none" w:sz="0" w:space="0" w:color="auto"/>
                <w:bottom w:val="none" w:sz="0" w:space="0" w:color="auto"/>
                <w:right w:val="none" w:sz="0" w:space="0" w:color="auto"/>
              </w:divBdr>
            </w:div>
            <w:div w:id="1005278198">
              <w:marLeft w:val="0"/>
              <w:marRight w:val="0"/>
              <w:marTop w:val="0"/>
              <w:marBottom w:val="0"/>
              <w:divBdr>
                <w:top w:val="none" w:sz="0" w:space="0" w:color="auto"/>
                <w:left w:val="none" w:sz="0" w:space="0" w:color="auto"/>
                <w:bottom w:val="none" w:sz="0" w:space="0" w:color="auto"/>
                <w:right w:val="none" w:sz="0" w:space="0" w:color="auto"/>
              </w:divBdr>
            </w:div>
            <w:div w:id="457838171">
              <w:marLeft w:val="0"/>
              <w:marRight w:val="0"/>
              <w:marTop w:val="0"/>
              <w:marBottom w:val="0"/>
              <w:divBdr>
                <w:top w:val="none" w:sz="0" w:space="0" w:color="auto"/>
                <w:left w:val="none" w:sz="0" w:space="0" w:color="auto"/>
                <w:bottom w:val="none" w:sz="0" w:space="0" w:color="auto"/>
                <w:right w:val="none" w:sz="0" w:space="0" w:color="auto"/>
              </w:divBdr>
            </w:div>
            <w:div w:id="1176916408">
              <w:marLeft w:val="0"/>
              <w:marRight w:val="0"/>
              <w:marTop w:val="0"/>
              <w:marBottom w:val="0"/>
              <w:divBdr>
                <w:top w:val="none" w:sz="0" w:space="0" w:color="auto"/>
                <w:left w:val="none" w:sz="0" w:space="0" w:color="auto"/>
                <w:bottom w:val="none" w:sz="0" w:space="0" w:color="auto"/>
                <w:right w:val="none" w:sz="0" w:space="0" w:color="auto"/>
              </w:divBdr>
            </w:div>
            <w:div w:id="6388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ormalaboral.stps.gob.mx/ejes_refor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AACE-A050-495B-88F7-FC9C1602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1704</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Guadalupe Orozco</cp:lastModifiedBy>
  <cp:revision>8</cp:revision>
  <dcterms:created xsi:type="dcterms:W3CDTF">2022-10-20T19:33:00Z</dcterms:created>
  <dcterms:modified xsi:type="dcterms:W3CDTF">2022-10-21T18:02:00Z</dcterms:modified>
</cp:coreProperties>
</file>